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A9575" w14:textId="77777777" w:rsidR="00E05496" w:rsidRPr="006A1202" w:rsidRDefault="00EB1EC5" w:rsidP="00D36011">
      <w:pPr>
        <w:rPr>
          <w:rFonts w:ascii="Arial" w:hAnsi="Arial" w:cs="Arial"/>
          <w:sz w:val="22"/>
          <w:szCs w:val="22"/>
        </w:rPr>
      </w:pPr>
      <w:r w:rsidRPr="006A1202">
        <w:rPr>
          <w:rFonts w:ascii="Arial" w:hAnsi="Arial" w:cs="Arial"/>
          <w:sz w:val="22"/>
          <w:szCs w:val="22"/>
        </w:rPr>
        <w:t>PRESSEINFORMATION</w:t>
      </w:r>
    </w:p>
    <w:p w14:paraId="5CF492ED" w14:textId="77777777" w:rsidR="007F4BA6" w:rsidRPr="006A1202" w:rsidRDefault="007F4BA6" w:rsidP="007F4BA6">
      <w:pPr>
        <w:rPr>
          <w:rFonts w:ascii="Arial" w:hAnsi="Arial" w:cs="Arial"/>
          <w:sz w:val="22"/>
          <w:szCs w:val="22"/>
        </w:rPr>
      </w:pPr>
      <w:r w:rsidRPr="006A1202">
        <w:rPr>
          <w:rFonts w:ascii="Arial" w:hAnsi="Arial" w:cs="Arial"/>
          <w:sz w:val="22"/>
          <w:szCs w:val="22"/>
          <w:highlight w:val="yellow"/>
        </w:rPr>
        <w:t>XX.XX.</w:t>
      </w:r>
      <w:r w:rsidRPr="006A1202">
        <w:rPr>
          <w:rFonts w:ascii="Arial" w:hAnsi="Arial" w:cs="Arial"/>
          <w:sz w:val="22"/>
          <w:szCs w:val="22"/>
        </w:rPr>
        <w:t>2017</w:t>
      </w:r>
    </w:p>
    <w:p w14:paraId="2DB57DBE" w14:textId="77777777" w:rsidR="0080487A" w:rsidRPr="006A1202" w:rsidRDefault="0080487A">
      <w:pPr>
        <w:rPr>
          <w:rFonts w:ascii="Arial" w:hAnsi="Arial" w:cs="Arial"/>
          <w:b/>
          <w:color w:val="FF0000"/>
          <w:sz w:val="22"/>
          <w:szCs w:val="22"/>
        </w:rPr>
      </w:pPr>
    </w:p>
    <w:p w14:paraId="26A5AE3A" w14:textId="77777777" w:rsidR="00B90F35" w:rsidRPr="00B23B43" w:rsidRDefault="004C09B0">
      <w:pPr>
        <w:rPr>
          <w:rFonts w:ascii="Arial" w:hAnsi="Arial" w:cs="Arial"/>
          <w:b/>
          <w:sz w:val="28"/>
          <w:szCs w:val="28"/>
        </w:rPr>
      </w:pPr>
      <w:r w:rsidRPr="006A1202">
        <w:rPr>
          <w:rFonts w:ascii="Arial" w:hAnsi="Arial" w:cs="Arial"/>
          <w:b/>
          <w:sz w:val="28"/>
          <w:szCs w:val="28"/>
        </w:rPr>
        <w:t>Ac</w:t>
      </w:r>
      <w:r w:rsidR="00824AF6" w:rsidRPr="006A1202">
        <w:rPr>
          <w:rFonts w:ascii="Arial" w:hAnsi="Arial" w:cs="Arial"/>
          <w:b/>
          <w:sz w:val="28"/>
          <w:szCs w:val="28"/>
        </w:rPr>
        <w:t>oustic Floor Mat</w:t>
      </w:r>
      <w:r w:rsidR="00824AF6" w:rsidRPr="00B23B43">
        <w:rPr>
          <w:rFonts w:ascii="Arial" w:hAnsi="Arial" w:cs="Arial"/>
          <w:b/>
          <w:sz w:val="28"/>
          <w:szCs w:val="28"/>
        </w:rPr>
        <w:t xml:space="preserve"> </w:t>
      </w:r>
      <w:r w:rsidR="0069190B">
        <w:rPr>
          <w:rFonts w:ascii="Arial" w:hAnsi="Arial" w:cs="Arial"/>
          <w:b/>
          <w:sz w:val="28"/>
          <w:szCs w:val="28"/>
        </w:rPr>
        <w:t>erhält CE-Kennzeichen</w:t>
      </w:r>
      <w:r w:rsidR="008B456F" w:rsidRPr="008B456F">
        <w:t xml:space="preserve"> </w:t>
      </w:r>
    </w:p>
    <w:p w14:paraId="3D19B67F" w14:textId="77777777" w:rsidR="000C7432" w:rsidRDefault="008B456F">
      <w:pPr>
        <w:rPr>
          <w:rFonts w:ascii="Arial" w:hAnsi="Arial" w:cs="Arial"/>
          <w:b/>
          <w:sz w:val="22"/>
          <w:szCs w:val="22"/>
        </w:rPr>
      </w:pPr>
      <w:r w:rsidRPr="00B23B43">
        <w:rPr>
          <w:rFonts w:ascii="Arial" w:hAnsi="Arial" w:cs="Arial"/>
          <w:b/>
          <w:sz w:val="22"/>
          <w:szCs w:val="22"/>
        </w:rPr>
        <w:t xml:space="preserve">Getzner-Trittschallschutz </w:t>
      </w:r>
      <w:r>
        <w:rPr>
          <w:rFonts w:ascii="Arial" w:hAnsi="Arial" w:cs="Arial"/>
          <w:b/>
          <w:sz w:val="22"/>
          <w:szCs w:val="22"/>
        </w:rPr>
        <w:t>europaweit un</w:t>
      </w:r>
      <w:r w:rsidR="006E0F8C">
        <w:rPr>
          <w:rFonts w:ascii="Arial" w:hAnsi="Arial" w:cs="Arial"/>
          <w:b/>
          <w:sz w:val="22"/>
          <w:szCs w:val="22"/>
        </w:rPr>
        <w:t>eingeschränkt</w:t>
      </w:r>
      <w:r>
        <w:rPr>
          <w:rFonts w:ascii="Arial" w:hAnsi="Arial" w:cs="Arial"/>
          <w:b/>
          <w:sz w:val="22"/>
          <w:szCs w:val="22"/>
        </w:rPr>
        <w:t xml:space="preserve"> einsetzbar</w:t>
      </w:r>
    </w:p>
    <w:p w14:paraId="1E7AEE4C" w14:textId="77777777" w:rsidR="008B456F" w:rsidRDefault="008B456F">
      <w:pPr>
        <w:rPr>
          <w:rFonts w:ascii="Arial" w:hAnsi="Arial" w:cs="Arial"/>
          <w:b/>
          <w:sz w:val="22"/>
          <w:szCs w:val="22"/>
        </w:rPr>
      </w:pPr>
    </w:p>
    <w:p w14:paraId="6D148A03" w14:textId="77777777" w:rsidR="00FA3D61" w:rsidRPr="00B23B43" w:rsidRDefault="00B90F35">
      <w:pPr>
        <w:rPr>
          <w:rFonts w:ascii="Arial" w:hAnsi="Arial" w:cs="Arial"/>
          <w:b/>
          <w:sz w:val="22"/>
          <w:szCs w:val="22"/>
        </w:rPr>
      </w:pPr>
      <w:r w:rsidRPr="00B23B43">
        <w:rPr>
          <w:rFonts w:ascii="Arial" w:hAnsi="Arial" w:cs="Arial"/>
          <w:b/>
          <w:sz w:val="22"/>
          <w:szCs w:val="22"/>
        </w:rPr>
        <w:t xml:space="preserve">Bürs (AT). </w:t>
      </w:r>
      <w:r w:rsidR="00824AF6" w:rsidRPr="00B23B43">
        <w:rPr>
          <w:rFonts w:ascii="Arial" w:hAnsi="Arial" w:cs="Arial"/>
          <w:b/>
          <w:sz w:val="22"/>
          <w:szCs w:val="22"/>
        </w:rPr>
        <w:t>Die Getzner</w:t>
      </w:r>
      <w:r w:rsidR="00FA3D61" w:rsidRPr="00B23B43">
        <w:rPr>
          <w:rFonts w:ascii="Arial" w:hAnsi="Arial" w:cs="Arial"/>
          <w:b/>
          <w:sz w:val="22"/>
          <w:szCs w:val="22"/>
        </w:rPr>
        <w:t>-Produkte Ac</w:t>
      </w:r>
      <w:r w:rsidR="00824AF6" w:rsidRPr="00B23B43">
        <w:rPr>
          <w:rFonts w:ascii="Arial" w:hAnsi="Arial" w:cs="Arial"/>
          <w:b/>
          <w:sz w:val="22"/>
          <w:szCs w:val="22"/>
        </w:rPr>
        <w:t>oustic Floor Mat 3</w:t>
      </w:r>
      <w:r w:rsidR="0069190B">
        <w:rPr>
          <w:rFonts w:ascii="Arial" w:hAnsi="Arial" w:cs="Arial"/>
          <w:b/>
          <w:sz w:val="22"/>
          <w:szCs w:val="22"/>
        </w:rPr>
        <w:t>1</w:t>
      </w:r>
      <w:r w:rsidR="00824AF6" w:rsidRPr="00B23B43">
        <w:rPr>
          <w:rFonts w:ascii="Arial" w:hAnsi="Arial" w:cs="Arial"/>
          <w:b/>
          <w:sz w:val="22"/>
          <w:szCs w:val="22"/>
        </w:rPr>
        <w:t xml:space="preserve"> und 3</w:t>
      </w:r>
      <w:r w:rsidR="0069190B">
        <w:rPr>
          <w:rFonts w:ascii="Arial" w:hAnsi="Arial" w:cs="Arial"/>
          <w:b/>
          <w:sz w:val="22"/>
          <w:szCs w:val="22"/>
        </w:rPr>
        <w:t>3</w:t>
      </w:r>
      <w:r w:rsidR="00824AF6" w:rsidRPr="00B23B43">
        <w:rPr>
          <w:rFonts w:ascii="Arial" w:hAnsi="Arial" w:cs="Arial"/>
          <w:b/>
          <w:sz w:val="22"/>
          <w:szCs w:val="22"/>
        </w:rPr>
        <w:t xml:space="preserve"> tragen seit kurzem das CE-Kennzeichen. </w:t>
      </w:r>
      <w:r w:rsidR="00E31C11" w:rsidRPr="00B23B43">
        <w:rPr>
          <w:rFonts w:ascii="Arial" w:hAnsi="Arial" w:cs="Arial"/>
          <w:b/>
          <w:sz w:val="22"/>
          <w:szCs w:val="22"/>
        </w:rPr>
        <w:t>D</w:t>
      </w:r>
      <w:r w:rsidR="00824AF6" w:rsidRPr="00B23B43">
        <w:rPr>
          <w:rFonts w:ascii="Arial" w:hAnsi="Arial" w:cs="Arial"/>
          <w:b/>
          <w:sz w:val="22"/>
          <w:szCs w:val="22"/>
        </w:rPr>
        <w:t xml:space="preserve">ie </w:t>
      </w:r>
      <w:r w:rsidR="008B456F">
        <w:rPr>
          <w:rFonts w:ascii="Arial" w:hAnsi="Arial" w:cs="Arial"/>
          <w:b/>
          <w:sz w:val="22"/>
          <w:szCs w:val="22"/>
        </w:rPr>
        <w:t>e</w:t>
      </w:r>
      <w:r w:rsidR="00824AF6" w:rsidRPr="00B23B43">
        <w:rPr>
          <w:rFonts w:ascii="Arial" w:hAnsi="Arial" w:cs="Arial"/>
          <w:b/>
          <w:sz w:val="22"/>
          <w:szCs w:val="22"/>
        </w:rPr>
        <w:t xml:space="preserve">uropäische </w:t>
      </w:r>
      <w:r w:rsidR="008B456F">
        <w:rPr>
          <w:rFonts w:ascii="Arial" w:hAnsi="Arial" w:cs="Arial"/>
          <w:b/>
          <w:sz w:val="22"/>
          <w:szCs w:val="22"/>
        </w:rPr>
        <w:t>t</w:t>
      </w:r>
      <w:r w:rsidR="00824AF6" w:rsidRPr="00B23B43">
        <w:rPr>
          <w:rFonts w:ascii="Arial" w:hAnsi="Arial" w:cs="Arial"/>
          <w:b/>
          <w:sz w:val="22"/>
          <w:szCs w:val="22"/>
        </w:rPr>
        <w:t xml:space="preserve">echnische </w:t>
      </w:r>
      <w:r w:rsidR="0009237F">
        <w:rPr>
          <w:rFonts w:ascii="Arial" w:hAnsi="Arial" w:cs="Arial"/>
          <w:b/>
          <w:sz w:val="22"/>
          <w:szCs w:val="22"/>
        </w:rPr>
        <w:t>Bewertung</w:t>
      </w:r>
      <w:r w:rsidR="008B456F">
        <w:rPr>
          <w:rFonts w:ascii="Arial" w:hAnsi="Arial" w:cs="Arial"/>
          <w:b/>
          <w:sz w:val="22"/>
          <w:szCs w:val="22"/>
        </w:rPr>
        <w:t xml:space="preserve"> </w:t>
      </w:r>
      <w:r w:rsidR="00E31C11" w:rsidRPr="00B23B43">
        <w:rPr>
          <w:rFonts w:ascii="Arial" w:hAnsi="Arial" w:cs="Arial"/>
          <w:b/>
          <w:sz w:val="22"/>
          <w:szCs w:val="22"/>
        </w:rPr>
        <w:t>bestätigt</w:t>
      </w:r>
      <w:r w:rsidR="00824AF6" w:rsidRPr="00B23B43">
        <w:rPr>
          <w:rFonts w:ascii="Arial" w:hAnsi="Arial" w:cs="Arial"/>
          <w:b/>
          <w:sz w:val="22"/>
          <w:szCs w:val="22"/>
        </w:rPr>
        <w:t xml:space="preserve">, dass die Trittschall-Dämmmatten den geltenden Anforderungen der </w:t>
      </w:r>
      <w:r w:rsidR="008932E0">
        <w:rPr>
          <w:rFonts w:ascii="Arial" w:hAnsi="Arial" w:cs="Arial"/>
          <w:b/>
          <w:sz w:val="22"/>
          <w:szCs w:val="22"/>
        </w:rPr>
        <w:t>E</w:t>
      </w:r>
      <w:r w:rsidR="00824AF6" w:rsidRPr="00B23B43">
        <w:rPr>
          <w:rFonts w:ascii="Arial" w:hAnsi="Arial" w:cs="Arial"/>
          <w:b/>
          <w:sz w:val="22"/>
          <w:szCs w:val="22"/>
        </w:rPr>
        <w:t>uropäischen Union entsprechen</w:t>
      </w:r>
      <w:r w:rsidR="008932E0">
        <w:rPr>
          <w:rFonts w:ascii="Arial" w:hAnsi="Arial" w:cs="Arial"/>
          <w:b/>
          <w:sz w:val="22"/>
          <w:szCs w:val="22"/>
        </w:rPr>
        <w:t xml:space="preserve">. Dadurch </w:t>
      </w:r>
      <w:r w:rsidR="00DE6313">
        <w:rPr>
          <w:rFonts w:ascii="Arial" w:hAnsi="Arial" w:cs="Arial"/>
          <w:b/>
          <w:sz w:val="22"/>
          <w:szCs w:val="22"/>
        </w:rPr>
        <w:t>können</w:t>
      </w:r>
      <w:r w:rsidR="008932E0">
        <w:rPr>
          <w:rFonts w:ascii="Arial" w:hAnsi="Arial" w:cs="Arial"/>
          <w:b/>
          <w:sz w:val="22"/>
          <w:szCs w:val="22"/>
        </w:rPr>
        <w:t xml:space="preserve"> die Produkte</w:t>
      </w:r>
      <w:r w:rsidR="008B456F">
        <w:rPr>
          <w:rFonts w:ascii="Arial" w:hAnsi="Arial" w:cs="Arial"/>
          <w:b/>
          <w:sz w:val="22"/>
          <w:szCs w:val="22"/>
        </w:rPr>
        <w:t xml:space="preserve"> </w:t>
      </w:r>
      <w:r w:rsidR="006E0F8C">
        <w:rPr>
          <w:rFonts w:ascii="Arial" w:hAnsi="Arial" w:cs="Arial"/>
          <w:b/>
          <w:sz w:val="22"/>
          <w:szCs w:val="22"/>
        </w:rPr>
        <w:t xml:space="preserve">im gesamten </w:t>
      </w:r>
      <w:r w:rsidR="004C09B0" w:rsidRPr="00B23B43">
        <w:rPr>
          <w:rFonts w:ascii="Arial" w:hAnsi="Arial" w:cs="Arial"/>
          <w:b/>
          <w:sz w:val="22"/>
          <w:szCs w:val="22"/>
        </w:rPr>
        <w:t>europäischen Markt</w:t>
      </w:r>
      <w:r w:rsidR="008932E0">
        <w:rPr>
          <w:rFonts w:ascii="Arial" w:hAnsi="Arial" w:cs="Arial"/>
          <w:b/>
          <w:sz w:val="22"/>
          <w:szCs w:val="22"/>
        </w:rPr>
        <w:t xml:space="preserve"> </w:t>
      </w:r>
      <w:r w:rsidR="00DE6313">
        <w:rPr>
          <w:rFonts w:ascii="Arial" w:hAnsi="Arial" w:cs="Arial"/>
          <w:b/>
          <w:sz w:val="22"/>
          <w:szCs w:val="22"/>
        </w:rPr>
        <w:t>auch für öffentliche Bauten uneingeschränkt verwendet werden</w:t>
      </w:r>
      <w:r w:rsidR="004C09B0" w:rsidRPr="00B23B43">
        <w:rPr>
          <w:rFonts w:ascii="Arial" w:hAnsi="Arial" w:cs="Arial"/>
          <w:b/>
          <w:sz w:val="22"/>
          <w:szCs w:val="22"/>
        </w:rPr>
        <w:t>.</w:t>
      </w:r>
    </w:p>
    <w:p w14:paraId="47FF7BF7" w14:textId="77777777" w:rsidR="00FA3D61" w:rsidRPr="00B23B43" w:rsidRDefault="00FA3D61" w:rsidP="000C5B60">
      <w:pPr>
        <w:rPr>
          <w:rFonts w:ascii="Arial" w:hAnsi="Arial" w:cs="Arial"/>
          <w:sz w:val="22"/>
          <w:szCs w:val="22"/>
        </w:rPr>
      </w:pPr>
    </w:p>
    <w:p w14:paraId="2F439BB5" w14:textId="2A6A67EC" w:rsidR="006065FA" w:rsidRPr="00B23B43" w:rsidRDefault="005A4A75" w:rsidP="000C5B60">
      <w:pPr>
        <w:rPr>
          <w:rFonts w:ascii="Arial" w:hAnsi="Arial" w:cs="Arial"/>
          <w:sz w:val="22"/>
          <w:szCs w:val="22"/>
        </w:rPr>
      </w:pPr>
      <w:r w:rsidRPr="00B23B43">
        <w:rPr>
          <w:rFonts w:ascii="Arial" w:hAnsi="Arial" w:cs="Arial"/>
          <w:sz w:val="22"/>
          <w:szCs w:val="22"/>
        </w:rPr>
        <w:t>D</w:t>
      </w:r>
      <w:r w:rsidR="00FA3D61" w:rsidRPr="00B23B43">
        <w:rPr>
          <w:rFonts w:ascii="Arial" w:hAnsi="Arial" w:cs="Arial"/>
          <w:sz w:val="22"/>
          <w:szCs w:val="22"/>
        </w:rPr>
        <w:t>ie Acoustic Floor Mat Typen 3</w:t>
      </w:r>
      <w:r w:rsidR="0069190B">
        <w:rPr>
          <w:rFonts w:ascii="Arial" w:hAnsi="Arial" w:cs="Arial"/>
          <w:sz w:val="22"/>
          <w:szCs w:val="22"/>
        </w:rPr>
        <w:t>1</w:t>
      </w:r>
      <w:r w:rsidR="00FA3D61" w:rsidRPr="00B23B43">
        <w:rPr>
          <w:rFonts w:ascii="Arial" w:hAnsi="Arial" w:cs="Arial"/>
          <w:sz w:val="22"/>
          <w:szCs w:val="22"/>
        </w:rPr>
        <w:t xml:space="preserve"> und 3</w:t>
      </w:r>
      <w:r w:rsidR="0069190B">
        <w:rPr>
          <w:rFonts w:ascii="Arial" w:hAnsi="Arial" w:cs="Arial"/>
          <w:sz w:val="22"/>
          <w:szCs w:val="22"/>
        </w:rPr>
        <w:t>3</w:t>
      </w:r>
      <w:r w:rsidR="00FA3D61" w:rsidRPr="00B23B43">
        <w:rPr>
          <w:rFonts w:ascii="Arial" w:hAnsi="Arial" w:cs="Arial"/>
          <w:sz w:val="22"/>
          <w:szCs w:val="22"/>
        </w:rPr>
        <w:t xml:space="preserve"> </w:t>
      </w:r>
      <w:r w:rsidR="00A96564" w:rsidRPr="00B23B43">
        <w:rPr>
          <w:rFonts w:ascii="Arial" w:hAnsi="Arial" w:cs="Arial"/>
          <w:sz w:val="22"/>
          <w:szCs w:val="22"/>
        </w:rPr>
        <w:t xml:space="preserve">von </w:t>
      </w:r>
      <w:hyperlink r:id="rId8" w:history="1">
        <w:r w:rsidR="00A96564" w:rsidRPr="00B23B43">
          <w:rPr>
            <w:rStyle w:val="Hyperlink"/>
            <w:rFonts w:ascii="Arial" w:hAnsi="Arial" w:cs="Arial"/>
            <w:sz w:val="22"/>
            <w:szCs w:val="22"/>
          </w:rPr>
          <w:t>Getzner</w:t>
        </w:r>
        <w:r w:rsidR="00EA4912" w:rsidRPr="00EA4912">
          <w:rPr>
            <w:rStyle w:val="Hyperlink"/>
            <w:rFonts w:ascii="Arial" w:hAnsi="Arial" w:cs="Arial"/>
            <w:sz w:val="22"/>
            <w:szCs w:val="22"/>
          </w:rPr>
          <w:t xml:space="preserve"> Werkstoffe</w:t>
        </w:r>
      </w:hyperlink>
      <w:r w:rsidR="00A96564" w:rsidRPr="00B23B43">
        <w:rPr>
          <w:rFonts w:ascii="Arial" w:hAnsi="Arial" w:cs="Arial"/>
          <w:sz w:val="22"/>
          <w:szCs w:val="22"/>
        </w:rPr>
        <w:t xml:space="preserve">, dem führenden Experten für </w:t>
      </w:r>
      <w:r w:rsidR="00B76956" w:rsidRPr="00B23B43">
        <w:rPr>
          <w:rFonts w:ascii="Arial" w:hAnsi="Arial" w:cs="Arial"/>
          <w:sz w:val="22"/>
          <w:szCs w:val="22"/>
        </w:rPr>
        <w:t>Schwingungs- und Erschütterungsschutz</w:t>
      </w:r>
      <w:r w:rsidR="00A96564" w:rsidRPr="00B23B43">
        <w:rPr>
          <w:rFonts w:ascii="Arial" w:hAnsi="Arial" w:cs="Arial"/>
          <w:sz w:val="22"/>
          <w:szCs w:val="22"/>
        </w:rPr>
        <w:t xml:space="preserve">, </w:t>
      </w:r>
      <w:r w:rsidR="00FB660B">
        <w:rPr>
          <w:rFonts w:ascii="Arial" w:hAnsi="Arial" w:cs="Arial"/>
          <w:sz w:val="22"/>
          <w:szCs w:val="22"/>
        </w:rPr>
        <w:t xml:space="preserve">haben </w:t>
      </w:r>
      <w:r w:rsidRPr="00B23B43">
        <w:rPr>
          <w:rFonts w:ascii="Arial" w:hAnsi="Arial" w:cs="Arial"/>
          <w:sz w:val="22"/>
          <w:szCs w:val="22"/>
        </w:rPr>
        <w:t>die CE-Kennzeichnung</w:t>
      </w:r>
      <w:r w:rsidR="00FB660B" w:rsidRPr="00FB660B">
        <w:rPr>
          <w:rFonts w:ascii="Arial" w:hAnsi="Arial" w:cs="Arial"/>
          <w:sz w:val="22"/>
          <w:szCs w:val="22"/>
        </w:rPr>
        <w:t xml:space="preserve"> </w:t>
      </w:r>
      <w:r w:rsidR="00FB660B" w:rsidRPr="006E451B">
        <w:rPr>
          <w:rFonts w:ascii="Arial" w:hAnsi="Arial" w:cs="Arial"/>
          <w:sz w:val="22"/>
          <w:szCs w:val="22"/>
        </w:rPr>
        <w:t>erhalten</w:t>
      </w:r>
      <w:r w:rsidR="00FA3D61" w:rsidRPr="00B23B43">
        <w:rPr>
          <w:rFonts w:ascii="Arial" w:hAnsi="Arial" w:cs="Arial"/>
          <w:sz w:val="22"/>
          <w:szCs w:val="22"/>
        </w:rPr>
        <w:t xml:space="preserve">. Die Europäische Technische Zulassung (ETA) ist ein anerkannter Nachweis zu technischen </w:t>
      </w:r>
      <w:r w:rsidR="004015F3">
        <w:rPr>
          <w:rFonts w:ascii="Arial" w:hAnsi="Arial" w:cs="Arial"/>
          <w:sz w:val="22"/>
          <w:szCs w:val="22"/>
        </w:rPr>
        <w:t>Anforderung</w:t>
      </w:r>
      <w:r w:rsidR="008E409A">
        <w:rPr>
          <w:rFonts w:ascii="Arial" w:hAnsi="Arial" w:cs="Arial"/>
          <w:sz w:val="22"/>
          <w:szCs w:val="22"/>
        </w:rPr>
        <w:t xml:space="preserve">en </w:t>
      </w:r>
      <w:r w:rsidR="00FA3D61" w:rsidRPr="00B23B43">
        <w:rPr>
          <w:rFonts w:ascii="Arial" w:hAnsi="Arial" w:cs="Arial"/>
          <w:sz w:val="22"/>
          <w:szCs w:val="22"/>
        </w:rPr>
        <w:t>eines Bauprodukts</w:t>
      </w:r>
      <w:r w:rsidR="0025242A" w:rsidRPr="00B23B43">
        <w:rPr>
          <w:rFonts w:ascii="Arial" w:hAnsi="Arial" w:cs="Arial"/>
          <w:sz w:val="22"/>
          <w:szCs w:val="22"/>
        </w:rPr>
        <w:t xml:space="preserve">. </w:t>
      </w:r>
      <w:r w:rsidRPr="00B23B43">
        <w:rPr>
          <w:rFonts w:ascii="Arial" w:hAnsi="Arial" w:cs="Arial"/>
          <w:sz w:val="22"/>
          <w:szCs w:val="22"/>
        </w:rPr>
        <w:t>Das</w:t>
      </w:r>
      <w:r w:rsidR="0025242A" w:rsidRPr="00B23B43">
        <w:rPr>
          <w:rFonts w:ascii="Arial" w:hAnsi="Arial" w:cs="Arial"/>
          <w:sz w:val="22"/>
          <w:szCs w:val="22"/>
        </w:rPr>
        <w:t xml:space="preserve"> CE-</w:t>
      </w:r>
      <w:r w:rsidRPr="00B23B43">
        <w:rPr>
          <w:rFonts w:ascii="Arial" w:hAnsi="Arial" w:cs="Arial"/>
          <w:sz w:val="22"/>
          <w:szCs w:val="22"/>
        </w:rPr>
        <w:t>Z</w:t>
      </w:r>
      <w:r w:rsidR="0025242A" w:rsidRPr="00B23B43">
        <w:rPr>
          <w:rFonts w:ascii="Arial" w:hAnsi="Arial" w:cs="Arial"/>
          <w:sz w:val="22"/>
          <w:szCs w:val="22"/>
        </w:rPr>
        <w:t>eich</w:t>
      </w:r>
      <w:r w:rsidRPr="00B23B43">
        <w:rPr>
          <w:rFonts w:ascii="Arial" w:hAnsi="Arial" w:cs="Arial"/>
          <w:sz w:val="22"/>
          <w:szCs w:val="22"/>
        </w:rPr>
        <w:t>en</w:t>
      </w:r>
      <w:r w:rsidR="0025242A" w:rsidRPr="00B23B43">
        <w:rPr>
          <w:rFonts w:ascii="Arial" w:hAnsi="Arial" w:cs="Arial"/>
          <w:sz w:val="22"/>
          <w:szCs w:val="22"/>
        </w:rPr>
        <w:t xml:space="preserve"> besagt,</w:t>
      </w:r>
      <w:r w:rsidR="00FA3D61" w:rsidRPr="00B23B43">
        <w:rPr>
          <w:rFonts w:ascii="Arial" w:hAnsi="Arial" w:cs="Arial"/>
          <w:sz w:val="22"/>
          <w:szCs w:val="22"/>
        </w:rPr>
        <w:t xml:space="preserve"> </w:t>
      </w:r>
      <w:r w:rsidR="0025242A" w:rsidRPr="00B23B43">
        <w:rPr>
          <w:rFonts w:ascii="Arial" w:hAnsi="Arial" w:cs="Arial"/>
          <w:sz w:val="22"/>
          <w:szCs w:val="22"/>
        </w:rPr>
        <w:t xml:space="preserve">dass der </w:t>
      </w:r>
      <w:r w:rsidR="006E0F8C">
        <w:rPr>
          <w:rFonts w:ascii="Arial" w:hAnsi="Arial" w:cs="Arial"/>
          <w:sz w:val="22"/>
          <w:szCs w:val="22"/>
        </w:rPr>
        <w:t>Trittschallschutz</w:t>
      </w:r>
      <w:r w:rsidR="0025242A" w:rsidRPr="00B23B43">
        <w:rPr>
          <w:rFonts w:ascii="Arial" w:hAnsi="Arial" w:cs="Arial"/>
          <w:sz w:val="22"/>
          <w:szCs w:val="22"/>
        </w:rPr>
        <w:t xml:space="preserve"> </w:t>
      </w:r>
      <w:r w:rsidRPr="00B23B43">
        <w:rPr>
          <w:rFonts w:ascii="Arial" w:hAnsi="Arial" w:cs="Arial"/>
          <w:sz w:val="22"/>
          <w:szCs w:val="22"/>
        </w:rPr>
        <w:t xml:space="preserve">von Getzner </w:t>
      </w:r>
      <w:r w:rsidR="00FA3D61" w:rsidRPr="00B23B43">
        <w:rPr>
          <w:rFonts w:ascii="Arial" w:hAnsi="Arial" w:cs="Arial"/>
          <w:sz w:val="22"/>
          <w:szCs w:val="22"/>
        </w:rPr>
        <w:t>im Einklang mit de</w:t>
      </w:r>
      <w:r w:rsidR="0025242A" w:rsidRPr="00B23B43">
        <w:rPr>
          <w:rFonts w:ascii="Arial" w:hAnsi="Arial" w:cs="Arial"/>
          <w:sz w:val="22"/>
          <w:szCs w:val="22"/>
        </w:rPr>
        <w:t>r</w:t>
      </w:r>
      <w:r w:rsidR="00FA3D61" w:rsidRPr="00B23B43">
        <w:rPr>
          <w:rFonts w:ascii="Arial" w:hAnsi="Arial" w:cs="Arial"/>
          <w:sz w:val="22"/>
          <w:szCs w:val="22"/>
        </w:rPr>
        <w:t xml:space="preserve"> Bauprodukt</w:t>
      </w:r>
      <w:r w:rsidR="00BA73CC">
        <w:rPr>
          <w:rFonts w:ascii="Arial" w:hAnsi="Arial" w:cs="Arial"/>
          <w:sz w:val="22"/>
          <w:szCs w:val="22"/>
        </w:rPr>
        <w:t>en</w:t>
      </w:r>
      <w:r w:rsidR="00FA3D61" w:rsidRPr="00B23B43">
        <w:rPr>
          <w:rFonts w:ascii="Arial" w:hAnsi="Arial" w:cs="Arial"/>
          <w:sz w:val="22"/>
          <w:szCs w:val="22"/>
        </w:rPr>
        <w:t>verordnung der EU-Mitgliedsstaaten</w:t>
      </w:r>
      <w:r w:rsidR="0025242A" w:rsidRPr="00B23B43">
        <w:rPr>
          <w:rFonts w:ascii="Arial" w:hAnsi="Arial" w:cs="Arial"/>
          <w:sz w:val="22"/>
          <w:szCs w:val="22"/>
        </w:rPr>
        <w:t xml:space="preserve"> ist</w:t>
      </w:r>
      <w:r w:rsidR="006065FA" w:rsidRPr="00B23B43">
        <w:rPr>
          <w:rFonts w:ascii="Arial" w:hAnsi="Arial" w:cs="Arial"/>
          <w:sz w:val="22"/>
          <w:szCs w:val="22"/>
        </w:rPr>
        <w:t>.</w:t>
      </w:r>
      <w:r w:rsidR="00FA3D61" w:rsidRPr="00B23B43">
        <w:rPr>
          <w:rFonts w:ascii="Arial" w:hAnsi="Arial" w:cs="Arial"/>
          <w:sz w:val="22"/>
          <w:szCs w:val="22"/>
        </w:rPr>
        <w:t xml:space="preserve"> </w:t>
      </w:r>
      <w:r w:rsidR="006065FA" w:rsidRPr="00B23B43">
        <w:rPr>
          <w:rFonts w:ascii="Arial" w:hAnsi="Arial" w:cs="Arial"/>
          <w:sz w:val="22"/>
          <w:szCs w:val="22"/>
        </w:rPr>
        <w:t>„</w:t>
      </w:r>
      <w:r w:rsidR="00E1367F">
        <w:rPr>
          <w:rFonts w:ascii="Arial" w:hAnsi="Arial" w:cs="Arial"/>
          <w:sz w:val="22"/>
          <w:szCs w:val="22"/>
        </w:rPr>
        <w:t>Der e</w:t>
      </w:r>
      <w:r w:rsidR="00E1367F" w:rsidRPr="00E1367F">
        <w:rPr>
          <w:rFonts w:ascii="Arial" w:hAnsi="Arial" w:cs="Arial"/>
          <w:sz w:val="22"/>
          <w:szCs w:val="22"/>
        </w:rPr>
        <w:t>ffektive Vorteil</w:t>
      </w:r>
      <w:r w:rsidR="00E1367F">
        <w:rPr>
          <w:rFonts w:ascii="Arial" w:hAnsi="Arial" w:cs="Arial"/>
          <w:sz w:val="22"/>
          <w:szCs w:val="22"/>
        </w:rPr>
        <w:t xml:space="preserve"> der Zertifizierung ist, dass</w:t>
      </w:r>
      <w:r w:rsidR="00E1367F" w:rsidRPr="00E1367F">
        <w:rPr>
          <w:rFonts w:ascii="Arial" w:hAnsi="Arial" w:cs="Arial"/>
          <w:sz w:val="22"/>
          <w:szCs w:val="22"/>
        </w:rPr>
        <w:t xml:space="preserve"> </w:t>
      </w:r>
      <w:r w:rsidR="00E1367F">
        <w:rPr>
          <w:rFonts w:ascii="Arial" w:hAnsi="Arial" w:cs="Arial"/>
          <w:sz w:val="22"/>
          <w:szCs w:val="22"/>
        </w:rPr>
        <w:t>d</w:t>
      </w:r>
      <w:r w:rsidR="00E1367F" w:rsidRPr="00E1367F">
        <w:rPr>
          <w:rFonts w:ascii="Arial" w:hAnsi="Arial" w:cs="Arial"/>
          <w:sz w:val="22"/>
          <w:szCs w:val="22"/>
        </w:rPr>
        <w:t xml:space="preserve">ie </w:t>
      </w:r>
      <w:r w:rsidR="00E1367F">
        <w:rPr>
          <w:rFonts w:ascii="Arial" w:hAnsi="Arial" w:cs="Arial"/>
          <w:sz w:val="22"/>
          <w:szCs w:val="22"/>
        </w:rPr>
        <w:t xml:space="preserve">Acoustic Floor Mat </w:t>
      </w:r>
      <w:r w:rsidR="006E0F8C">
        <w:rPr>
          <w:rFonts w:ascii="Arial" w:hAnsi="Arial" w:cs="Arial"/>
          <w:sz w:val="22"/>
          <w:szCs w:val="22"/>
        </w:rPr>
        <w:t xml:space="preserve">nach der Zulassung für Deutschland jetzt auch europaweit </w:t>
      </w:r>
      <w:r w:rsidR="00FD5F45">
        <w:rPr>
          <w:rFonts w:ascii="Arial" w:hAnsi="Arial" w:cs="Arial"/>
          <w:sz w:val="22"/>
          <w:szCs w:val="22"/>
        </w:rPr>
        <w:t>z</w:t>
      </w:r>
      <w:r w:rsidR="006E0F8C">
        <w:rPr>
          <w:rFonts w:ascii="Arial" w:hAnsi="Arial" w:cs="Arial"/>
          <w:sz w:val="22"/>
          <w:szCs w:val="22"/>
        </w:rPr>
        <w:t xml:space="preserve">ugelassen ist und damit </w:t>
      </w:r>
      <w:r w:rsidR="00E1367F" w:rsidRPr="00E1367F">
        <w:rPr>
          <w:rFonts w:ascii="Arial" w:hAnsi="Arial" w:cs="Arial"/>
          <w:sz w:val="22"/>
          <w:szCs w:val="22"/>
        </w:rPr>
        <w:t xml:space="preserve">bei öffentlichen Bauten </w:t>
      </w:r>
      <w:r w:rsidR="00E1367F">
        <w:rPr>
          <w:rFonts w:ascii="Arial" w:hAnsi="Arial" w:cs="Arial"/>
          <w:sz w:val="22"/>
          <w:szCs w:val="22"/>
        </w:rPr>
        <w:t xml:space="preserve">problemlos </w:t>
      </w:r>
      <w:r w:rsidR="00C9167E">
        <w:rPr>
          <w:rFonts w:ascii="Arial" w:hAnsi="Arial" w:cs="Arial"/>
          <w:sz w:val="22"/>
          <w:szCs w:val="22"/>
        </w:rPr>
        <w:t xml:space="preserve">und gemäß der Bauproduktenverordnung </w:t>
      </w:r>
      <w:r w:rsidR="00E1367F" w:rsidRPr="00E1367F">
        <w:rPr>
          <w:rFonts w:ascii="Arial" w:hAnsi="Arial" w:cs="Arial"/>
          <w:sz w:val="22"/>
          <w:szCs w:val="22"/>
        </w:rPr>
        <w:t>eingesetzt werden</w:t>
      </w:r>
      <w:r w:rsidR="00E1367F">
        <w:rPr>
          <w:rFonts w:ascii="Arial" w:hAnsi="Arial" w:cs="Arial"/>
          <w:sz w:val="22"/>
          <w:szCs w:val="22"/>
        </w:rPr>
        <w:t xml:space="preserve"> kann</w:t>
      </w:r>
      <w:r w:rsidR="006E0F8C">
        <w:rPr>
          <w:rFonts w:ascii="Arial" w:hAnsi="Arial" w:cs="Arial"/>
          <w:sz w:val="22"/>
          <w:szCs w:val="22"/>
        </w:rPr>
        <w:t>.</w:t>
      </w:r>
      <w:r w:rsidR="007B710D">
        <w:rPr>
          <w:rFonts w:ascii="Arial" w:hAnsi="Arial" w:cs="Arial"/>
          <w:sz w:val="22"/>
          <w:szCs w:val="22"/>
        </w:rPr>
        <w:t xml:space="preserve"> </w:t>
      </w:r>
      <w:r w:rsidR="006E0F8C">
        <w:rPr>
          <w:rFonts w:ascii="Arial" w:hAnsi="Arial" w:cs="Arial"/>
          <w:sz w:val="22"/>
          <w:szCs w:val="22"/>
        </w:rPr>
        <w:t xml:space="preserve">Zudem ist </w:t>
      </w:r>
      <w:r w:rsidR="00C9167E">
        <w:rPr>
          <w:rFonts w:ascii="Arial" w:hAnsi="Arial" w:cs="Arial"/>
          <w:sz w:val="22"/>
          <w:szCs w:val="22"/>
        </w:rPr>
        <w:t xml:space="preserve">sie </w:t>
      </w:r>
      <w:r w:rsidR="006E0F8C">
        <w:rPr>
          <w:rFonts w:ascii="Arial" w:hAnsi="Arial" w:cs="Arial"/>
          <w:sz w:val="22"/>
          <w:szCs w:val="22"/>
        </w:rPr>
        <w:t xml:space="preserve">ein </w:t>
      </w:r>
      <w:r w:rsidR="005E4844" w:rsidRPr="005E4844">
        <w:rPr>
          <w:rFonts w:ascii="Arial" w:hAnsi="Arial" w:cs="Arial"/>
          <w:sz w:val="22"/>
          <w:szCs w:val="22"/>
        </w:rPr>
        <w:t>Konformitätsnachweis</w:t>
      </w:r>
      <w:r w:rsidR="006E0F8C">
        <w:rPr>
          <w:rFonts w:ascii="Arial" w:hAnsi="Arial" w:cs="Arial"/>
          <w:sz w:val="22"/>
          <w:szCs w:val="22"/>
        </w:rPr>
        <w:t xml:space="preserve"> für den Kunden. </w:t>
      </w:r>
      <w:r w:rsidR="00E1367F">
        <w:rPr>
          <w:rFonts w:ascii="Arial" w:hAnsi="Arial" w:cs="Arial"/>
          <w:sz w:val="22"/>
          <w:szCs w:val="22"/>
        </w:rPr>
        <w:t>Dadurch</w:t>
      </w:r>
      <w:r w:rsidR="007B710D">
        <w:rPr>
          <w:rFonts w:ascii="Arial" w:hAnsi="Arial" w:cs="Arial"/>
          <w:sz w:val="22"/>
          <w:szCs w:val="22"/>
        </w:rPr>
        <w:t xml:space="preserve"> </w:t>
      </w:r>
      <w:r w:rsidR="00E1367F" w:rsidRPr="00B23B43">
        <w:rPr>
          <w:rFonts w:ascii="Arial" w:hAnsi="Arial" w:cs="Arial"/>
          <w:sz w:val="22"/>
          <w:szCs w:val="22"/>
        </w:rPr>
        <w:t>können</w:t>
      </w:r>
      <w:r w:rsidR="006065FA" w:rsidRPr="00B23B43">
        <w:rPr>
          <w:rFonts w:ascii="Arial" w:hAnsi="Arial" w:cs="Arial"/>
          <w:sz w:val="22"/>
          <w:szCs w:val="22"/>
        </w:rPr>
        <w:t xml:space="preserve"> wir den Bauverantwortlichen die Entscheidung nochmals ein bisschen leichter machen“, unterstreicht Sebastian Wiederin</w:t>
      </w:r>
      <w:r w:rsidR="00E6331B" w:rsidRPr="00E6331B">
        <w:rPr>
          <w:rFonts w:ascii="Arial" w:hAnsi="Arial" w:cs="Arial"/>
          <w:sz w:val="22"/>
          <w:szCs w:val="22"/>
        </w:rPr>
        <w:t>, Produktmanager bei Getzner</w:t>
      </w:r>
      <w:r w:rsidR="006065FA" w:rsidRPr="00B23B43">
        <w:rPr>
          <w:rFonts w:ascii="Arial" w:hAnsi="Arial" w:cs="Arial"/>
          <w:sz w:val="22"/>
          <w:szCs w:val="22"/>
        </w:rPr>
        <w:t xml:space="preserve">. </w:t>
      </w:r>
    </w:p>
    <w:p w14:paraId="4FB93496" w14:textId="77777777" w:rsidR="00DE6313" w:rsidRPr="00B23B43" w:rsidRDefault="00DE6313" w:rsidP="000C5B60">
      <w:pPr>
        <w:rPr>
          <w:rFonts w:ascii="Arial" w:hAnsi="Arial" w:cs="Arial"/>
          <w:sz w:val="22"/>
          <w:szCs w:val="22"/>
        </w:rPr>
      </w:pPr>
    </w:p>
    <w:p w14:paraId="0F23436D" w14:textId="77777777" w:rsidR="00B1769E" w:rsidRPr="00B23B43" w:rsidRDefault="00FA3D61" w:rsidP="000C5B60">
      <w:pPr>
        <w:rPr>
          <w:rFonts w:ascii="Arial" w:hAnsi="Arial" w:cs="Arial"/>
          <w:sz w:val="22"/>
          <w:szCs w:val="22"/>
        </w:rPr>
      </w:pPr>
      <w:r w:rsidRPr="00B23B43">
        <w:rPr>
          <w:rFonts w:ascii="Arial" w:hAnsi="Arial" w:cs="Arial"/>
          <w:b/>
          <w:sz w:val="22"/>
          <w:szCs w:val="22"/>
        </w:rPr>
        <w:t xml:space="preserve">Wirksame </w:t>
      </w:r>
      <w:r w:rsidR="00B1769E" w:rsidRPr="00B23B43">
        <w:rPr>
          <w:rFonts w:ascii="Arial" w:hAnsi="Arial" w:cs="Arial"/>
          <w:b/>
          <w:sz w:val="22"/>
          <w:szCs w:val="22"/>
        </w:rPr>
        <w:t xml:space="preserve">Reduktion von </w:t>
      </w:r>
      <w:r w:rsidR="006E0F8C">
        <w:rPr>
          <w:rFonts w:ascii="Arial" w:hAnsi="Arial" w:cs="Arial"/>
          <w:b/>
          <w:sz w:val="22"/>
          <w:szCs w:val="22"/>
        </w:rPr>
        <w:t>Tritts</w:t>
      </w:r>
      <w:r w:rsidR="00B1769E" w:rsidRPr="00B23B43">
        <w:rPr>
          <w:rFonts w:ascii="Arial" w:hAnsi="Arial" w:cs="Arial"/>
          <w:b/>
          <w:sz w:val="22"/>
          <w:szCs w:val="22"/>
        </w:rPr>
        <w:t>chall und Schwingungen</w:t>
      </w:r>
    </w:p>
    <w:p w14:paraId="56DE5369" w14:textId="7C77286E" w:rsidR="004C09B0" w:rsidRPr="00B23B43" w:rsidRDefault="00AF5650" w:rsidP="000C5B60">
      <w:pPr>
        <w:rPr>
          <w:rFonts w:ascii="Arial" w:hAnsi="Arial" w:cs="Arial"/>
          <w:sz w:val="22"/>
          <w:szCs w:val="22"/>
        </w:rPr>
      </w:pPr>
      <w:r w:rsidRPr="00B23B43">
        <w:rPr>
          <w:rFonts w:ascii="Arial" w:hAnsi="Arial" w:cs="Arial"/>
          <w:sz w:val="22"/>
          <w:szCs w:val="22"/>
        </w:rPr>
        <w:t>Trittschallschutz</w:t>
      </w:r>
      <w:r>
        <w:rPr>
          <w:rFonts w:ascii="Arial" w:hAnsi="Arial" w:cs="Arial"/>
          <w:sz w:val="22"/>
          <w:szCs w:val="22"/>
        </w:rPr>
        <w:t xml:space="preserve"> spielt im Bauwesen </w:t>
      </w:r>
      <w:r w:rsidR="00690229">
        <w:rPr>
          <w:rFonts w:ascii="Arial" w:hAnsi="Arial" w:cs="Arial"/>
          <w:sz w:val="22"/>
          <w:szCs w:val="22"/>
        </w:rPr>
        <w:t xml:space="preserve">heute </w:t>
      </w:r>
      <w:r>
        <w:rPr>
          <w:rFonts w:ascii="Arial" w:hAnsi="Arial" w:cs="Arial"/>
          <w:sz w:val="22"/>
          <w:szCs w:val="22"/>
        </w:rPr>
        <w:t xml:space="preserve">eine wichtige Rolle. </w:t>
      </w:r>
      <w:r w:rsidR="004C09B0" w:rsidRPr="00B23B43">
        <w:rPr>
          <w:rFonts w:ascii="Arial" w:hAnsi="Arial" w:cs="Arial"/>
          <w:sz w:val="22"/>
          <w:szCs w:val="22"/>
        </w:rPr>
        <w:t xml:space="preserve">Die </w:t>
      </w:r>
      <w:hyperlink r:id="rId9" w:history="1">
        <w:r w:rsidR="004C09B0" w:rsidRPr="00B23B43">
          <w:rPr>
            <w:rStyle w:val="Hyperlink"/>
            <w:rFonts w:ascii="Arial" w:hAnsi="Arial" w:cs="Arial"/>
            <w:sz w:val="22"/>
            <w:szCs w:val="22"/>
          </w:rPr>
          <w:t>Acoustic Floor Mat</w:t>
        </w:r>
      </w:hyperlink>
      <w:r w:rsidR="007B710D">
        <w:rPr>
          <w:rFonts w:ascii="Arial" w:hAnsi="Arial" w:cs="Arial"/>
          <w:sz w:val="22"/>
          <w:szCs w:val="22"/>
        </w:rPr>
        <w:t xml:space="preserve"> </w:t>
      </w:r>
      <w:r w:rsidR="00690229">
        <w:rPr>
          <w:rFonts w:ascii="Arial" w:hAnsi="Arial" w:cs="Arial"/>
          <w:sz w:val="22"/>
          <w:szCs w:val="22"/>
        </w:rPr>
        <w:t>eigne</w:t>
      </w:r>
      <w:r w:rsidR="008E387E">
        <w:rPr>
          <w:rFonts w:ascii="Arial" w:hAnsi="Arial" w:cs="Arial"/>
          <w:sz w:val="22"/>
          <w:szCs w:val="22"/>
        </w:rPr>
        <w:t>t</w:t>
      </w:r>
      <w:r w:rsidR="00690229">
        <w:rPr>
          <w:rFonts w:ascii="Arial" w:hAnsi="Arial" w:cs="Arial"/>
          <w:sz w:val="22"/>
          <w:szCs w:val="22"/>
        </w:rPr>
        <w:t xml:space="preserve"> sich als</w:t>
      </w:r>
      <w:r>
        <w:rPr>
          <w:rFonts w:ascii="Arial" w:hAnsi="Arial" w:cs="Arial"/>
          <w:sz w:val="22"/>
          <w:szCs w:val="22"/>
        </w:rPr>
        <w:t xml:space="preserve"> Schutz von</w:t>
      </w:r>
      <w:r w:rsidRPr="00B23B43">
        <w:rPr>
          <w:rFonts w:ascii="Arial" w:hAnsi="Arial" w:cs="Arial"/>
          <w:sz w:val="22"/>
          <w:szCs w:val="22"/>
        </w:rPr>
        <w:t xml:space="preserve"> </w:t>
      </w:r>
      <w:r w:rsidR="008E387E">
        <w:rPr>
          <w:rFonts w:ascii="Arial" w:hAnsi="Arial" w:cs="Arial"/>
          <w:sz w:val="22"/>
          <w:szCs w:val="22"/>
        </w:rPr>
        <w:t>F</w:t>
      </w:r>
      <w:r w:rsidR="008E387E" w:rsidRPr="00B23B43">
        <w:rPr>
          <w:rFonts w:ascii="Arial" w:hAnsi="Arial" w:cs="Arial"/>
          <w:sz w:val="22"/>
          <w:szCs w:val="22"/>
        </w:rPr>
        <w:t>ußb</w:t>
      </w:r>
      <w:r w:rsidR="008E387E">
        <w:rPr>
          <w:rFonts w:ascii="Arial" w:hAnsi="Arial" w:cs="Arial"/>
          <w:sz w:val="22"/>
          <w:szCs w:val="22"/>
        </w:rPr>
        <w:t>ö</w:t>
      </w:r>
      <w:r w:rsidR="008E387E" w:rsidRPr="00B23B43">
        <w:rPr>
          <w:rFonts w:ascii="Arial" w:hAnsi="Arial" w:cs="Arial"/>
          <w:sz w:val="22"/>
          <w:szCs w:val="22"/>
        </w:rPr>
        <w:t xml:space="preserve">den </w:t>
      </w:r>
      <w:r>
        <w:rPr>
          <w:rFonts w:ascii="Arial" w:hAnsi="Arial" w:cs="Arial"/>
          <w:sz w:val="22"/>
          <w:szCs w:val="22"/>
        </w:rPr>
        <w:t>in</w:t>
      </w:r>
      <w:r w:rsidRPr="00B23B43">
        <w:rPr>
          <w:rFonts w:ascii="Arial" w:hAnsi="Arial" w:cs="Arial"/>
          <w:sz w:val="22"/>
          <w:szCs w:val="22"/>
        </w:rPr>
        <w:t xml:space="preserve"> Gewerbe</w:t>
      </w:r>
      <w:r>
        <w:rPr>
          <w:rFonts w:ascii="Arial" w:hAnsi="Arial" w:cs="Arial"/>
          <w:sz w:val="22"/>
          <w:szCs w:val="22"/>
        </w:rPr>
        <w:t xml:space="preserve">- und </w:t>
      </w:r>
      <w:r w:rsidRPr="00B23B43">
        <w:rPr>
          <w:rFonts w:ascii="Arial" w:hAnsi="Arial" w:cs="Arial"/>
          <w:sz w:val="22"/>
          <w:szCs w:val="22"/>
        </w:rPr>
        <w:t>Industrie</w:t>
      </w:r>
      <w:r>
        <w:rPr>
          <w:rFonts w:ascii="Arial" w:hAnsi="Arial" w:cs="Arial"/>
          <w:sz w:val="22"/>
          <w:szCs w:val="22"/>
        </w:rPr>
        <w:t xml:space="preserve">bauten, </w:t>
      </w:r>
      <w:r w:rsidR="0067663F">
        <w:rPr>
          <w:rFonts w:ascii="Arial" w:hAnsi="Arial" w:cs="Arial"/>
          <w:sz w:val="22"/>
          <w:szCs w:val="22"/>
        </w:rPr>
        <w:t>wird</w:t>
      </w:r>
      <w:r w:rsidR="00690229">
        <w:rPr>
          <w:rFonts w:ascii="Arial" w:hAnsi="Arial" w:cs="Arial"/>
          <w:sz w:val="22"/>
          <w:szCs w:val="22"/>
        </w:rPr>
        <w:t xml:space="preserve"> </w:t>
      </w:r>
      <w:r>
        <w:rPr>
          <w:rFonts w:ascii="Arial" w:hAnsi="Arial" w:cs="Arial"/>
          <w:sz w:val="22"/>
          <w:szCs w:val="22"/>
        </w:rPr>
        <w:t xml:space="preserve">aber auch </w:t>
      </w:r>
      <w:r w:rsidR="00690229">
        <w:rPr>
          <w:rFonts w:ascii="Arial" w:hAnsi="Arial" w:cs="Arial"/>
          <w:sz w:val="22"/>
          <w:szCs w:val="22"/>
        </w:rPr>
        <w:t>im</w:t>
      </w:r>
      <w:r w:rsidRPr="00B23B43">
        <w:rPr>
          <w:rFonts w:ascii="Arial" w:hAnsi="Arial" w:cs="Arial"/>
          <w:sz w:val="22"/>
          <w:szCs w:val="22"/>
        </w:rPr>
        <w:t xml:space="preserve"> Wohnbau</w:t>
      </w:r>
      <w:r w:rsidR="008E387E">
        <w:rPr>
          <w:rFonts w:ascii="Arial" w:hAnsi="Arial" w:cs="Arial"/>
          <w:sz w:val="22"/>
          <w:szCs w:val="22"/>
        </w:rPr>
        <w:t>, besonders bei Sanierungen</w:t>
      </w:r>
      <w:r w:rsidR="00E9284C">
        <w:rPr>
          <w:rFonts w:ascii="Arial" w:hAnsi="Arial" w:cs="Arial"/>
          <w:sz w:val="22"/>
          <w:szCs w:val="22"/>
        </w:rPr>
        <w:t>,</w:t>
      </w:r>
      <w:r w:rsidR="00690229">
        <w:rPr>
          <w:rFonts w:ascii="Arial" w:hAnsi="Arial" w:cs="Arial"/>
          <w:sz w:val="22"/>
          <w:szCs w:val="22"/>
        </w:rPr>
        <w:t xml:space="preserve"> einsetz</w:t>
      </w:r>
      <w:r w:rsidR="008E387E">
        <w:rPr>
          <w:rFonts w:ascii="Arial" w:hAnsi="Arial" w:cs="Arial"/>
          <w:sz w:val="22"/>
          <w:szCs w:val="22"/>
        </w:rPr>
        <w:t>t</w:t>
      </w:r>
      <w:r>
        <w:rPr>
          <w:rFonts w:ascii="Arial" w:hAnsi="Arial" w:cs="Arial"/>
          <w:sz w:val="22"/>
          <w:szCs w:val="22"/>
        </w:rPr>
        <w:t xml:space="preserve">. </w:t>
      </w:r>
      <w:r w:rsidR="00690229">
        <w:rPr>
          <w:rFonts w:ascii="Arial" w:hAnsi="Arial" w:cs="Arial"/>
          <w:sz w:val="22"/>
          <w:szCs w:val="22"/>
        </w:rPr>
        <w:t>„</w:t>
      </w:r>
      <w:r>
        <w:rPr>
          <w:rFonts w:ascii="Arial" w:hAnsi="Arial" w:cs="Arial"/>
          <w:sz w:val="22"/>
          <w:szCs w:val="22"/>
        </w:rPr>
        <w:t>Selbst</w:t>
      </w:r>
      <w:r w:rsidR="004015F3">
        <w:rPr>
          <w:rFonts w:ascii="Arial" w:hAnsi="Arial" w:cs="Arial"/>
          <w:sz w:val="22"/>
          <w:szCs w:val="22"/>
        </w:rPr>
        <w:t xml:space="preserve"> </w:t>
      </w:r>
      <w:r w:rsidRPr="004015F3">
        <w:rPr>
          <w:rFonts w:ascii="Arial" w:hAnsi="Arial" w:cs="Arial"/>
          <w:sz w:val="22"/>
          <w:szCs w:val="22"/>
        </w:rPr>
        <w:t>öffentliche Einrichtungen</w:t>
      </w:r>
      <w:r>
        <w:rPr>
          <w:rFonts w:ascii="Arial" w:hAnsi="Arial" w:cs="Arial"/>
          <w:sz w:val="22"/>
          <w:szCs w:val="22"/>
        </w:rPr>
        <w:t xml:space="preserve"> mit</w:t>
      </w:r>
      <w:r w:rsidR="004015F3">
        <w:rPr>
          <w:rFonts w:ascii="Arial" w:hAnsi="Arial" w:cs="Arial"/>
          <w:sz w:val="22"/>
          <w:szCs w:val="22"/>
        </w:rPr>
        <w:t xml:space="preserve"> hohe</w:t>
      </w:r>
      <w:r>
        <w:rPr>
          <w:rFonts w:ascii="Arial" w:hAnsi="Arial" w:cs="Arial"/>
          <w:sz w:val="22"/>
          <w:szCs w:val="22"/>
        </w:rPr>
        <w:t>n</w:t>
      </w:r>
      <w:r w:rsidR="004015F3">
        <w:rPr>
          <w:rFonts w:ascii="Arial" w:hAnsi="Arial" w:cs="Arial"/>
          <w:sz w:val="22"/>
          <w:szCs w:val="22"/>
        </w:rPr>
        <w:t xml:space="preserve"> akustische</w:t>
      </w:r>
      <w:r>
        <w:rPr>
          <w:rFonts w:ascii="Arial" w:hAnsi="Arial" w:cs="Arial"/>
          <w:sz w:val="22"/>
          <w:szCs w:val="22"/>
        </w:rPr>
        <w:t>n</w:t>
      </w:r>
      <w:r w:rsidR="004015F3">
        <w:rPr>
          <w:rFonts w:ascii="Arial" w:hAnsi="Arial" w:cs="Arial"/>
          <w:sz w:val="22"/>
          <w:szCs w:val="22"/>
        </w:rPr>
        <w:t xml:space="preserve"> Ansprüche</w:t>
      </w:r>
      <w:r>
        <w:rPr>
          <w:rFonts w:ascii="Arial" w:hAnsi="Arial" w:cs="Arial"/>
          <w:sz w:val="22"/>
          <w:szCs w:val="22"/>
        </w:rPr>
        <w:t>n lassen sich mit der Dämmmatte bestens entkoppeln:</w:t>
      </w:r>
      <w:r w:rsidR="00FA3D61" w:rsidRPr="00B23B43">
        <w:rPr>
          <w:rFonts w:ascii="Arial" w:hAnsi="Arial" w:cs="Arial"/>
          <w:sz w:val="22"/>
          <w:szCs w:val="22"/>
        </w:rPr>
        <w:t xml:space="preserve"> Sie senk</w:t>
      </w:r>
      <w:r>
        <w:rPr>
          <w:rFonts w:ascii="Arial" w:hAnsi="Arial" w:cs="Arial"/>
          <w:sz w:val="22"/>
          <w:szCs w:val="22"/>
        </w:rPr>
        <w:t>t</w:t>
      </w:r>
      <w:r w:rsidR="00FA3D61" w:rsidRPr="00B23B43">
        <w:rPr>
          <w:rFonts w:ascii="Arial" w:hAnsi="Arial" w:cs="Arial"/>
          <w:sz w:val="22"/>
          <w:szCs w:val="22"/>
        </w:rPr>
        <w:t xml:space="preserve"> den Lärmpegel nachweislich um bis zu 33 Dezibel und </w:t>
      </w:r>
      <w:r w:rsidR="00690229" w:rsidRPr="00B23B43">
        <w:rPr>
          <w:rFonts w:ascii="Arial" w:hAnsi="Arial" w:cs="Arial"/>
          <w:sz w:val="22"/>
          <w:szCs w:val="22"/>
        </w:rPr>
        <w:t>biete</w:t>
      </w:r>
      <w:r w:rsidR="00690229">
        <w:rPr>
          <w:rFonts w:ascii="Arial" w:hAnsi="Arial" w:cs="Arial"/>
          <w:sz w:val="22"/>
          <w:szCs w:val="22"/>
        </w:rPr>
        <w:t>t</w:t>
      </w:r>
      <w:r w:rsidR="00690229" w:rsidRPr="00B23B43">
        <w:rPr>
          <w:rFonts w:ascii="Arial" w:hAnsi="Arial" w:cs="Arial"/>
          <w:sz w:val="22"/>
          <w:szCs w:val="22"/>
        </w:rPr>
        <w:t xml:space="preserve"> </w:t>
      </w:r>
      <w:r w:rsidR="00FA3D61" w:rsidRPr="00B23B43">
        <w:rPr>
          <w:rFonts w:ascii="Arial" w:hAnsi="Arial" w:cs="Arial"/>
          <w:sz w:val="22"/>
          <w:szCs w:val="22"/>
        </w:rPr>
        <w:t xml:space="preserve">eine konstant hohe Trittschallisolierung </w:t>
      </w:r>
      <w:r w:rsidR="001148CE" w:rsidRPr="00B23B43">
        <w:rPr>
          <w:rFonts w:ascii="Arial" w:hAnsi="Arial" w:cs="Arial"/>
          <w:sz w:val="22"/>
          <w:szCs w:val="22"/>
        </w:rPr>
        <w:t>über Jahrzehnte hinweg</w:t>
      </w:r>
      <w:r w:rsidR="00690229">
        <w:rPr>
          <w:rFonts w:ascii="Arial" w:hAnsi="Arial" w:cs="Arial"/>
          <w:sz w:val="22"/>
          <w:szCs w:val="22"/>
        </w:rPr>
        <w:t xml:space="preserve">“, erklärt </w:t>
      </w:r>
      <w:r w:rsidR="00690229" w:rsidRPr="00B23B43">
        <w:rPr>
          <w:rFonts w:ascii="Arial" w:hAnsi="Arial" w:cs="Arial"/>
          <w:sz w:val="22"/>
          <w:szCs w:val="22"/>
        </w:rPr>
        <w:t xml:space="preserve">Sebastian </w:t>
      </w:r>
      <w:r w:rsidR="00690229">
        <w:rPr>
          <w:rFonts w:ascii="Arial" w:hAnsi="Arial" w:cs="Arial"/>
          <w:sz w:val="22"/>
          <w:szCs w:val="22"/>
        </w:rPr>
        <w:t>Wiederin</w:t>
      </w:r>
      <w:r w:rsidR="001148CE" w:rsidRPr="00B23B43">
        <w:rPr>
          <w:rFonts w:ascii="Arial" w:hAnsi="Arial" w:cs="Arial"/>
          <w:sz w:val="22"/>
          <w:szCs w:val="22"/>
        </w:rPr>
        <w:t>.</w:t>
      </w:r>
      <w:r w:rsidR="00FA3D61" w:rsidRPr="00B23B43">
        <w:rPr>
          <w:rFonts w:ascii="Arial" w:hAnsi="Arial" w:cs="Arial"/>
          <w:sz w:val="22"/>
          <w:szCs w:val="22"/>
        </w:rPr>
        <w:t xml:space="preserve"> Die Matten sind auf eine Belastung von bis zu 5.000 kg/m</w:t>
      </w:r>
      <w:r w:rsidR="00FA3D61" w:rsidRPr="00B23B43">
        <w:rPr>
          <w:rFonts w:ascii="Arial" w:hAnsi="Arial" w:cs="Arial"/>
          <w:sz w:val="22"/>
          <w:szCs w:val="22"/>
          <w:vertAlign w:val="superscript"/>
        </w:rPr>
        <w:t>2</w:t>
      </w:r>
      <w:r w:rsidR="00FA3D61" w:rsidRPr="00B23B43">
        <w:rPr>
          <w:rFonts w:ascii="Arial" w:hAnsi="Arial" w:cs="Arial"/>
          <w:sz w:val="22"/>
          <w:szCs w:val="22"/>
        </w:rPr>
        <w:t xml:space="preserve"> ausgelegt und weisen selbst </w:t>
      </w:r>
      <w:r w:rsidR="008E387E">
        <w:rPr>
          <w:rFonts w:ascii="Arial" w:hAnsi="Arial" w:cs="Arial"/>
          <w:sz w:val="22"/>
          <w:szCs w:val="22"/>
        </w:rPr>
        <w:t>bei solch hoher Beanspruchung eine geringe Einsenkung</w:t>
      </w:r>
      <w:r w:rsidR="0067663F">
        <w:rPr>
          <w:rFonts w:ascii="Arial" w:hAnsi="Arial" w:cs="Arial"/>
          <w:sz w:val="22"/>
          <w:szCs w:val="22"/>
        </w:rPr>
        <w:t xml:space="preserve"> auf</w:t>
      </w:r>
      <w:r w:rsidR="008E387E">
        <w:rPr>
          <w:rFonts w:ascii="Arial" w:hAnsi="Arial" w:cs="Arial"/>
          <w:sz w:val="22"/>
          <w:szCs w:val="22"/>
        </w:rPr>
        <w:t xml:space="preserve">, was einer Rissbildung </w:t>
      </w:r>
      <w:r w:rsidR="00E9284C">
        <w:rPr>
          <w:rFonts w:ascii="Arial" w:hAnsi="Arial" w:cs="Arial"/>
          <w:sz w:val="22"/>
          <w:szCs w:val="22"/>
        </w:rPr>
        <w:t>bei</w:t>
      </w:r>
      <w:r w:rsidR="008E387E">
        <w:rPr>
          <w:rFonts w:ascii="Arial" w:hAnsi="Arial" w:cs="Arial"/>
          <w:sz w:val="22"/>
          <w:szCs w:val="22"/>
        </w:rPr>
        <w:t xml:space="preserve"> Estriche</w:t>
      </w:r>
      <w:r w:rsidR="00E9284C">
        <w:rPr>
          <w:rFonts w:ascii="Arial" w:hAnsi="Arial" w:cs="Arial"/>
          <w:sz w:val="22"/>
          <w:szCs w:val="22"/>
        </w:rPr>
        <w:t>n</w:t>
      </w:r>
      <w:r w:rsidR="008E387E">
        <w:rPr>
          <w:rFonts w:ascii="Arial" w:hAnsi="Arial" w:cs="Arial"/>
          <w:sz w:val="22"/>
          <w:szCs w:val="22"/>
        </w:rPr>
        <w:t xml:space="preserve"> entgegenwirkt. </w:t>
      </w:r>
      <w:r w:rsidR="00A96564" w:rsidRPr="00B23B43">
        <w:rPr>
          <w:rFonts w:ascii="Arial" w:hAnsi="Arial" w:cs="Arial"/>
          <w:sz w:val="22"/>
          <w:szCs w:val="22"/>
        </w:rPr>
        <w:t xml:space="preserve">Durch die Reduktion von </w:t>
      </w:r>
      <w:r w:rsidR="008E387E">
        <w:rPr>
          <w:rFonts w:ascii="Arial" w:hAnsi="Arial" w:cs="Arial"/>
          <w:sz w:val="22"/>
          <w:szCs w:val="22"/>
        </w:rPr>
        <w:t xml:space="preserve">störendem Trittschall </w:t>
      </w:r>
      <w:r w:rsidR="00A96564" w:rsidRPr="00B23B43">
        <w:rPr>
          <w:rFonts w:ascii="Arial" w:hAnsi="Arial" w:cs="Arial"/>
          <w:sz w:val="22"/>
          <w:szCs w:val="22"/>
        </w:rPr>
        <w:t>leistet Getzner einen wichtigen Beitrag zu</w:t>
      </w:r>
      <w:r w:rsidR="00E9284C">
        <w:rPr>
          <w:rFonts w:ascii="Arial" w:hAnsi="Arial" w:cs="Arial"/>
          <w:sz w:val="22"/>
          <w:szCs w:val="22"/>
        </w:rPr>
        <w:t>r</w:t>
      </w:r>
      <w:r w:rsidR="00A96564" w:rsidRPr="00B23B43">
        <w:rPr>
          <w:rFonts w:ascii="Arial" w:hAnsi="Arial" w:cs="Arial"/>
          <w:sz w:val="22"/>
          <w:szCs w:val="22"/>
        </w:rPr>
        <w:t xml:space="preserve"> Verbesserung der Lebens- und Arbeitsqualität.</w:t>
      </w:r>
    </w:p>
    <w:p w14:paraId="2A32C06F" w14:textId="77777777" w:rsidR="00BC4625" w:rsidRPr="00B23B43" w:rsidRDefault="00BC4625" w:rsidP="003C4B7A">
      <w:pPr>
        <w:rPr>
          <w:rFonts w:ascii="Arial" w:hAnsi="Arial" w:cs="Arial"/>
          <w:b/>
          <w:sz w:val="22"/>
          <w:szCs w:val="22"/>
        </w:rPr>
      </w:pPr>
    </w:p>
    <w:p w14:paraId="780D1B44" w14:textId="77777777" w:rsidR="006078A6" w:rsidRPr="00B23B43" w:rsidRDefault="005B4189" w:rsidP="003C4B7A">
      <w:pPr>
        <w:rPr>
          <w:rFonts w:ascii="Arial" w:hAnsi="Arial" w:cs="Arial"/>
          <w:b/>
          <w:sz w:val="22"/>
          <w:szCs w:val="22"/>
        </w:rPr>
      </w:pPr>
      <w:r w:rsidRPr="00B23B43">
        <w:rPr>
          <w:rFonts w:ascii="Arial" w:hAnsi="Arial" w:cs="Arial"/>
          <w:b/>
          <w:sz w:val="22"/>
          <w:szCs w:val="22"/>
        </w:rPr>
        <w:t>Acoustic Floor Mat</w:t>
      </w:r>
    </w:p>
    <w:p w14:paraId="29DC01B5" w14:textId="77777777" w:rsidR="005B4189" w:rsidRPr="00B23B43" w:rsidRDefault="005B4189" w:rsidP="00B23B43">
      <w:pPr>
        <w:pStyle w:val="Listenabsatz"/>
        <w:numPr>
          <w:ilvl w:val="0"/>
          <w:numId w:val="3"/>
        </w:numPr>
        <w:rPr>
          <w:rFonts w:ascii="Arial" w:hAnsi="Arial" w:cs="Arial"/>
          <w:sz w:val="22"/>
          <w:szCs w:val="22"/>
        </w:rPr>
      </w:pPr>
      <w:r w:rsidRPr="00B23B43">
        <w:rPr>
          <w:rFonts w:ascii="Arial" w:hAnsi="Arial" w:cs="Arial"/>
          <w:sz w:val="22"/>
          <w:szCs w:val="22"/>
        </w:rPr>
        <w:t>CE-Kennzeichnung für die Typen 3</w:t>
      </w:r>
      <w:r w:rsidR="007B710D">
        <w:rPr>
          <w:rFonts w:ascii="Arial" w:hAnsi="Arial" w:cs="Arial"/>
          <w:sz w:val="22"/>
          <w:szCs w:val="22"/>
        </w:rPr>
        <w:t>1</w:t>
      </w:r>
      <w:r w:rsidRPr="00B23B43">
        <w:rPr>
          <w:rFonts w:ascii="Arial" w:hAnsi="Arial" w:cs="Arial"/>
          <w:sz w:val="22"/>
          <w:szCs w:val="22"/>
        </w:rPr>
        <w:t xml:space="preserve"> und 3</w:t>
      </w:r>
      <w:r w:rsidR="007B710D">
        <w:rPr>
          <w:rFonts w:ascii="Arial" w:hAnsi="Arial" w:cs="Arial"/>
          <w:sz w:val="22"/>
          <w:szCs w:val="22"/>
        </w:rPr>
        <w:t>3</w:t>
      </w:r>
    </w:p>
    <w:p w14:paraId="783A35EC" w14:textId="77777777" w:rsidR="005B4189" w:rsidRDefault="005B4189" w:rsidP="00B23B43">
      <w:pPr>
        <w:pStyle w:val="Listenabsatz"/>
        <w:numPr>
          <w:ilvl w:val="0"/>
          <w:numId w:val="3"/>
        </w:numPr>
        <w:rPr>
          <w:rFonts w:ascii="Arial" w:hAnsi="Arial" w:cs="Arial"/>
          <w:sz w:val="22"/>
          <w:szCs w:val="22"/>
        </w:rPr>
      </w:pPr>
      <w:r w:rsidRPr="00B23B43">
        <w:rPr>
          <w:rFonts w:ascii="Arial" w:hAnsi="Arial" w:cs="Arial"/>
          <w:sz w:val="22"/>
          <w:szCs w:val="22"/>
        </w:rPr>
        <w:t>Höchste Innenraumluft-Klassifizierung A+</w:t>
      </w:r>
    </w:p>
    <w:p w14:paraId="6C338F46" w14:textId="77777777" w:rsidR="004015F3" w:rsidRPr="00B23B43" w:rsidRDefault="008E387E" w:rsidP="00B23B43">
      <w:pPr>
        <w:pStyle w:val="Listenabsatz"/>
        <w:numPr>
          <w:ilvl w:val="0"/>
          <w:numId w:val="3"/>
        </w:numPr>
        <w:rPr>
          <w:rFonts w:ascii="Arial" w:hAnsi="Arial" w:cs="Arial"/>
          <w:sz w:val="22"/>
          <w:szCs w:val="22"/>
        </w:rPr>
      </w:pPr>
      <w:r>
        <w:rPr>
          <w:rFonts w:ascii="Arial" w:hAnsi="Arial" w:cs="Arial"/>
          <w:sz w:val="22"/>
          <w:szCs w:val="22"/>
        </w:rPr>
        <w:t>Hochbelastbar und aus</w:t>
      </w:r>
      <w:bookmarkStart w:id="0" w:name="_GoBack"/>
      <w:bookmarkEnd w:id="0"/>
      <w:r>
        <w:rPr>
          <w:rFonts w:ascii="Arial" w:hAnsi="Arial" w:cs="Arial"/>
          <w:sz w:val="22"/>
          <w:szCs w:val="22"/>
        </w:rPr>
        <w:t>gezeichnete Wirksamkeit</w:t>
      </w:r>
    </w:p>
    <w:p w14:paraId="110C6A0B" w14:textId="77777777" w:rsidR="005B4189" w:rsidRPr="00B23B43" w:rsidRDefault="005B4189" w:rsidP="00BC5E52">
      <w:pPr>
        <w:rPr>
          <w:rFonts w:ascii="Arial" w:hAnsi="Arial" w:cs="Arial"/>
          <w:b/>
          <w:sz w:val="22"/>
          <w:szCs w:val="22"/>
          <w:highlight w:val="yellow"/>
        </w:rPr>
      </w:pPr>
    </w:p>
    <w:p w14:paraId="244CD3FB" w14:textId="6A5D19CB" w:rsidR="00BC5E52" w:rsidRPr="0009237F" w:rsidRDefault="00BC5E52" w:rsidP="00BC5E52">
      <w:pPr>
        <w:rPr>
          <w:rFonts w:ascii="Arial" w:hAnsi="Arial" w:cs="Arial"/>
          <w:sz w:val="22"/>
          <w:szCs w:val="22"/>
          <w:lang w:val="de-AT"/>
        </w:rPr>
      </w:pPr>
      <w:r w:rsidRPr="0009237F">
        <w:rPr>
          <w:rFonts w:ascii="Arial" w:hAnsi="Arial" w:cs="Arial"/>
          <w:b/>
          <w:sz w:val="22"/>
          <w:szCs w:val="22"/>
        </w:rPr>
        <w:t xml:space="preserve">Bild: </w:t>
      </w:r>
      <w:r w:rsidR="004015F3" w:rsidRPr="004015F3">
        <w:rPr>
          <w:rFonts w:ascii="Arial" w:hAnsi="Arial" w:cs="Arial"/>
          <w:b/>
          <w:sz w:val="22"/>
          <w:szCs w:val="22"/>
        </w:rPr>
        <w:t>Acoustic Floor Mat</w:t>
      </w:r>
    </w:p>
    <w:p w14:paraId="326D0F90" w14:textId="77777777" w:rsidR="001148CE" w:rsidRPr="00B23B43" w:rsidRDefault="00BC5E52" w:rsidP="00BC5E52">
      <w:pPr>
        <w:rPr>
          <w:rFonts w:ascii="Arial" w:hAnsi="Arial" w:cs="Arial"/>
          <w:sz w:val="22"/>
          <w:szCs w:val="22"/>
        </w:rPr>
      </w:pPr>
      <w:r w:rsidRPr="0009237F">
        <w:rPr>
          <w:rFonts w:ascii="Arial" w:hAnsi="Arial" w:cs="Arial"/>
          <w:b/>
          <w:sz w:val="22"/>
          <w:szCs w:val="22"/>
        </w:rPr>
        <w:t>Bildunterschrift</w:t>
      </w:r>
      <w:r w:rsidRPr="0009237F">
        <w:rPr>
          <w:rFonts w:ascii="Arial" w:hAnsi="Arial" w:cs="Arial"/>
          <w:sz w:val="22"/>
          <w:szCs w:val="22"/>
        </w:rPr>
        <w:t xml:space="preserve">: </w:t>
      </w:r>
      <w:r w:rsidR="00DE6313">
        <w:rPr>
          <w:rFonts w:ascii="Arial" w:hAnsi="Arial" w:cs="Arial"/>
          <w:sz w:val="22"/>
          <w:szCs w:val="22"/>
        </w:rPr>
        <w:t xml:space="preserve">CE-Kennzeichnung: Die </w:t>
      </w:r>
      <w:r w:rsidR="006A1202" w:rsidRPr="00B23B43">
        <w:rPr>
          <w:rFonts w:ascii="Arial" w:hAnsi="Arial" w:cs="Arial"/>
          <w:sz w:val="22"/>
          <w:szCs w:val="22"/>
        </w:rPr>
        <w:t>Acoustic Floor Mat</w:t>
      </w:r>
      <w:r w:rsidR="00DE6313">
        <w:rPr>
          <w:rFonts w:ascii="Arial" w:hAnsi="Arial" w:cs="Arial"/>
          <w:sz w:val="22"/>
          <w:szCs w:val="22"/>
        </w:rPr>
        <w:t xml:space="preserve"> geht mit der </w:t>
      </w:r>
      <w:r w:rsidR="00DE6313" w:rsidRPr="00E1367F">
        <w:rPr>
          <w:rFonts w:ascii="Arial" w:hAnsi="Arial" w:cs="Arial"/>
          <w:sz w:val="22"/>
          <w:szCs w:val="22"/>
        </w:rPr>
        <w:t>Bauprodukte</w:t>
      </w:r>
      <w:r w:rsidR="008E387E">
        <w:rPr>
          <w:rFonts w:ascii="Arial" w:hAnsi="Arial" w:cs="Arial"/>
          <w:sz w:val="22"/>
          <w:szCs w:val="22"/>
        </w:rPr>
        <w:t>n</w:t>
      </w:r>
      <w:r w:rsidR="00DE6313" w:rsidRPr="00E1367F">
        <w:rPr>
          <w:rFonts w:ascii="Arial" w:hAnsi="Arial" w:cs="Arial"/>
          <w:sz w:val="22"/>
          <w:szCs w:val="22"/>
        </w:rPr>
        <w:t>verordnung der EU</w:t>
      </w:r>
      <w:r w:rsidR="00DE6313">
        <w:rPr>
          <w:rFonts w:ascii="Arial" w:hAnsi="Arial" w:cs="Arial"/>
          <w:sz w:val="22"/>
          <w:szCs w:val="22"/>
        </w:rPr>
        <w:t xml:space="preserve"> konform.</w:t>
      </w:r>
    </w:p>
    <w:p w14:paraId="1CFAD6D0" w14:textId="77777777" w:rsidR="00BC5E52" w:rsidRDefault="00BC5E52" w:rsidP="00BC5E52">
      <w:pPr>
        <w:rPr>
          <w:rFonts w:ascii="Arial" w:hAnsi="Arial" w:cs="Arial"/>
          <w:b/>
          <w:sz w:val="22"/>
          <w:szCs w:val="22"/>
        </w:rPr>
      </w:pPr>
    </w:p>
    <w:p w14:paraId="5E0FB8AF" w14:textId="77777777" w:rsidR="00DE6313" w:rsidRPr="006A1202" w:rsidRDefault="00DE6313" w:rsidP="00BC5E52">
      <w:pPr>
        <w:rPr>
          <w:rFonts w:ascii="Arial" w:hAnsi="Arial" w:cs="Arial"/>
          <w:b/>
          <w:sz w:val="22"/>
          <w:szCs w:val="22"/>
        </w:rPr>
      </w:pPr>
    </w:p>
    <w:p w14:paraId="1C2D0A96" w14:textId="77777777" w:rsidR="00BC5E52" w:rsidRPr="00B23B43" w:rsidRDefault="00BC5E52" w:rsidP="00BC5E52">
      <w:pPr>
        <w:rPr>
          <w:rFonts w:ascii="Arial" w:hAnsi="Arial" w:cs="Arial"/>
          <w:sz w:val="22"/>
          <w:szCs w:val="22"/>
        </w:rPr>
        <w:sectPr w:rsidR="00BC5E52" w:rsidRPr="00B23B43" w:rsidSect="00BC5E52">
          <w:type w:val="continuous"/>
          <w:pgSz w:w="11900" w:h="16840"/>
          <w:pgMar w:top="1417" w:right="1417" w:bottom="1134" w:left="1417" w:header="708" w:footer="708" w:gutter="0"/>
          <w:cols w:space="708"/>
          <w:docGrid w:linePitch="360"/>
        </w:sectPr>
      </w:pPr>
      <w:r w:rsidRPr="006A1202">
        <w:rPr>
          <w:rFonts w:ascii="Arial" w:hAnsi="Arial" w:cs="Arial"/>
          <w:b/>
          <w:sz w:val="22"/>
          <w:szCs w:val="22"/>
        </w:rPr>
        <w:t>Bildquelle</w:t>
      </w:r>
      <w:r w:rsidRPr="006A1202">
        <w:rPr>
          <w:rFonts w:ascii="Arial" w:hAnsi="Arial" w:cs="Arial"/>
          <w:sz w:val="22"/>
          <w:szCs w:val="22"/>
        </w:rPr>
        <w:t>: Getzner Werkstoffe, Veröffentlichung honorarfrei</w:t>
      </w:r>
    </w:p>
    <w:p w14:paraId="06FBDD62" w14:textId="77777777" w:rsidR="00A52F24" w:rsidRPr="006A1202" w:rsidRDefault="00A52F24" w:rsidP="00A52F24">
      <w:pPr>
        <w:rPr>
          <w:rFonts w:ascii="Arial" w:hAnsi="Arial" w:cs="Arial"/>
          <w:b/>
          <w:sz w:val="18"/>
          <w:szCs w:val="18"/>
        </w:rPr>
      </w:pPr>
    </w:p>
    <w:p w14:paraId="0768B79F" w14:textId="77777777" w:rsidR="00A55842" w:rsidRPr="006A1202" w:rsidRDefault="00A55842" w:rsidP="00A55842">
      <w:pPr>
        <w:rPr>
          <w:rFonts w:ascii="Arial" w:hAnsi="Arial" w:cs="Arial"/>
          <w:b/>
          <w:sz w:val="18"/>
          <w:szCs w:val="18"/>
        </w:rPr>
      </w:pPr>
      <w:r w:rsidRPr="006A1202">
        <w:rPr>
          <w:rFonts w:ascii="Arial" w:hAnsi="Arial" w:cs="Arial"/>
          <w:b/>
          <w:sz w:val="18"/>
          <w:szCs w:val="18"/>
        </w:rPr>
        <w:t>Getzner Werkstoffe GmbH</w:t>
      </w:r>
    </w:p>
    <w:p w14:paraId="5758F905" w14:textId="77777777" w:rsidR="00A55842" w:rsidRPr="006A1202" w:rsidRDefault="00A55842" w:rsidP="00A55842">
      <w:pPr>
        <w:rPr>
          <w:rFonts w:ascii="Arial" w:hAnsi="Arial" w:cs="Arial"/>
          <w:sz w:val="18"/>
          <w:szCs w:val="18"/>
        </w:rPr>
      </w:pPr>
      <w:r w:rsidRPr="006A1202">
        <w:rPr>
          <w:rFonts w:ascii="Arial" w:hAnsi="Arial" w:cs="Arial"/>
          <w:sz w:val="18"/>
          <w:szCs w:val="18"/>
        </w:rPr>
        <w:t>Getzner Werkstoffe ist der führende Spezialist für Schwingungs- und Erschütterungsschutz.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0B561FBE" w14:textId="77777777" w:rsidR="00A55842" w:rsidRPr="006A1202" w:rsidRDefault="00A55842" w:rsidP="00A55842">
      <w:pPr>
        <w:rPr>
          <w:rFonts w:ascii="Arial" w:hAnsi="Arial" w:cs="Arial"/>
          <w:sz w:val="18"/>
          <w:szCs w:val="18"/>
        </w:rPr>
      </w:pPr>
    </w:p>
    <w:p w14:paraId="020C7739" w14:textId="77777777" w:rsidR="00A55842" w:rsidRPr="006A1202" w:rsidRDefault="00A55842" w:rsidP="00A55842">
      <w:pPr>
        <w:rPr>
          <w:rFonts w:ascii="Arial" w:hAnsi="Arial" w:cs="Arial"/>
          <w:sz w:val="18"/>
          <w:szCs w:val="18"/>
        </w:rPr>
      </w:pPr>
      <w:r w:rsidRPr="006A1202">
        <w:rPr>
          <w:rFonts w:ascii="Arial" w:hAnsi="Arial" w:cs="Arial"/>
          <w:sz w:val="18"/>
          <w:szCs w:val="18"/>
        </w:rPr>
        <w:t xml:space="preserve">Getzner vertreibt die Schwingungsschutzlösungen weltweit. Neben den Standorten in Bürs und Deutschland hat das Unternehmen auch Niederlassungen in China, Frankreich, Indien, Japan, Jordanien und den USA. Ein </w:t>
      </w:r>
      <w:r w:rsidRPr="006A1202">
        <w:rPr>
          <w:rFonts w:ascii="Arial" w:hAnsi="Arial" w:cs="Arial"/>
          <w:sz w:val="18"/>
          <w:szCs w:val="18"/>
        </w:rPr>
        <w:lastRenderedPageBreak/>
        <w:t>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334665DA" w14:textId="77777777" w:rsidR="00A55842" w:rsidRPr="006A1202" w:rsidRDefault="00A55842" w:rsidP="00A55842">
      <w:pPr>
        <w:rPr>
          <w:rFonts w:ascii="Arial" w:hAnsi="Arial" w:cs="Arial"/>
          <w:sz w:val="18"/>
          <w:szCs w:val="18"/>
        </w:rPr>
      </w:pPr>
    </w:p>
    <w:p w14:paraId="2EBE331E" w14:textId="77777777" w:rsidR="00A55842" w:rsidRPr="006A1202" w:rsidRDefault="00A55842" w:rsidP="00A55842">
      <w:pPr>
        <w:rPr>
          <w:rFonts w:ascii="Arial" w:hAnsi="Arial" w:cs="Arial"/>
          <w:b/>
          <w:sz w:val="18"/>
          <w:szCs w:val="18"/>
        </w:rPr>
      </w:pPr>
      <w:r w:rsidRPr="006A1202">
        <w:rPr>
          <w:rFonts w:ascii="Arial" w:hAnsi="Arial" w:cs="Arial"/>
          <w:b/>
          <w:sz w:val="18"/>
          <w:szCs w:val="18"/>
        </w:rPr>
        <w:t xml:space="preserve">Daten und Fakten – Getzner Werkstoffe GmbH </w:t>
      </w:r>
    </w:p>
    <w:p w14:paraId="51BBC4FD" w14:textId="77777777" w:rsidR="00A55842" w:rsidRPr="00B23B43" w:rsidRDefault="00A55842" w:rsidP="00A55842">
      <w:pPr>
        <w:rPr>
          <w:rFonts w:ascii="Arial" w:hAnsi="Arial" w:cs="Arial"/>
          <w:sz w:val="18"/>
          <w:szCs w:val="18"/>
        </w:rPr>
      </w:pPr>
      <w:r w:rsidRPr="00B23B43">
        <w:rPr>
          <w:rFonts w:ascii="Arial" w:hAnsi="Arial" w:cs="Arial"/>
          <w:sz w:val="18"/>
          <w:szCs w:val="18"/>
        </w:rPr>
        <w:t>Gründung:</w:t>
      </w:r>
      <w:r w:rsidRPr="00B23B43">
        <w:rPr>
          <w:rFonts w:ascii="Arial" w:hAnsi="Arial" w:cs="Arial"/>
          <w:sz w:val="18"/>
          <w:szCs w:val="18"/>
        </w:rPr>
        <w:tab/>
      </w:r>
      <w:r w:rsidRPr="00B23B43">
        <w:rPr>
          <w:rFonts w:ascii="Arial" w:hAnsi="Arial" w:cs="Arial"/>
          <w:sz w:val="18"/>
          <w:szCs w:val="18"/>
        </w:rPr>
        <w:tab/>
        <w:t>1969 (als Tochter der Firma Getzner, Mutter &amp; Cie)</w:t>
      </w:r>
    </w:p>
    <w:p w14:paraId="2B80F581" w14:textId="77777777" w:rsidR="00A55842" w:rsidRPr="00B23B43" w:rsidRDefault="00A55842" w:rsidP="00A55842">
      <w:pPr>
        <w:rPr>
          <w:rFonts w:ascii="Arial" w:hAnsi="Arial" w:cs="Arial"/>
          <w:sz w:val="18"/>
          <w:szCs w:val="18"/>
        </w:rPr>
      </w:pPr>
      <w:r w:rsidRPr="00B23B43">
        <w:rPr>
          <w:rFonts w:ascii="Arial" w:hAnsi="Arial" w:cs="Arial"/>
          <w:sz w:val="18"/>
          <w:szCs w:val="18"/>
        </w:rPr>
        <w:t xml:space="preserve">Geschäftsführer: </w:t>
      </w:r>
      <w:r w:rsidRPr="00B23B43">
        <w:rPr>
          <w:rFonts w:ascii="Arial" w:hAnsi="Arial" w:cs="Arial"/>
          <w:sz w:val="18"/>
          <w:szCs w:val="18"/>
        </w:rPr>
        <w:tab/>
      </w:r>
      <w:r w:rsidRPr="00B23B43">
        <w:rPr>
          <w:rFonts w:ascii="Arial" w:hAnsi="Arial" w:cs="Arial"/>
          <w:sz w:val="18"/>
          <w:szCs w:val="18"/>
        </w:rPr>
        <w:tab/>
        <w:t>Ing. Jürgen Rainalter</w:t>
      </w:r>
    </w:p>
    <w:p w14:paraId="0D57164E" w14:textId="77777777" w:rsidR="00A55842" w:rsidRPr="00B23B43" w:rsidRDefault="00A55842" w:rsidP="00A55842">
      <w:pPr>
        <w:rPr>
          <w:rFonts w:ascii="Arial" w:hAnsi="Arial" w:cs="Arial"/>
          <w:sz w:val="18"/>
          <w:szCs w:val="18"/>
        </w:rPr>
      </w:pPr>
      <w:r w:rsidRPr="00B23B43">
        <w:rPr>
          <w:rFonts w:ascii="Arial" w:hAnsi="Arial" w:cs="Arial"/>
          <w:sz w:val="18"/>
          <w:szCs w:val="18"/>
        </w:rPr>
        <w:t>Mitarbeiter/innen:</w:t>
      </w:r>
      <w:r w:rsidRPr="00B23B43">
        <w:rPr>
          <w:rFonts w:ascii="Arial" w:hAnsi="Arial" w:cs="Arial"/>
          <w:sz w:val="18"/>
          <w:szCs w:val="18"/>
        </w:rPr>
        <w:tab/>
      </w:r>
      <w:r w:rsidRPr="00B23B43">
        <w:rPr>
          <w:rFonts w:ascii="Arial" w:hAnsi="Arial" w:cs="Arial"/>
          <w:sz w:val="18"/>
          <w:szCs w:val="18"/>
        </w:rPr>
        <w:tab/>
        <w:t>380 (davon 260 am Standort Bürs)</w:t>
      </w:r>
    </w:p>
    <w:p w14:paraId="60FF69E7" w14:textId="77777777" w:rsidR="00A55842" w:rsidRPr="00B23B43" w:rsidRDefault="00A55842" w:rsidP="00A55842">
      <w:pPr>
        <w:rPr>
          <w:rFonts w:ascii="Arial" w:hAnsi="Arial" w:cs="Arial"/>
          <w:sz w:val="18"/>
          <w:szCs w:val="18"/>
        </w:rPr>
      </w:pPr>
      <w:r w:rsidRPr="00B23B43">
        <w:rPr>
          <w:rFonts w:ascii="Arial" w:hAnsi="Arial" w:cs="Arial"/>
          <w:sz w:val="18"/>
          <w:szCs w:val="18"/>
        </w:rPr>
        <w:t>Umsatz 2016:</w:t>
      </w:r>
      <w:r w:rsidRPr="00B23B43">
        <w:rPr>
          <w:rFonts w:ascii="Arial" w:hAnsi="Arial" w:cs="Arial"/>
          <w:sz w:val="18"/>
          <w:szCs w:val="18"/>
        </w:rPr>
        <w:tab/>
      </w:r>
      <w:r w:rsidRPr="00B23B43">
        <w:rPr>
          <w:rFonts w:ascii="Arial" w:hAnsi="Arial" w:cs="Arial"/>
          <w:sz w:val="18"/>
          <w:szCs w:val="18"/>
        </w:rPr>
        <w:tab/>
        <w:t>80,4 Mio. Euro</w:t>
      </w:r>
    </w:p>
    <w:p w14:paraId="418EAC44" w14:textId="77777777" w:rsidR="00A55842" w:rsidRPr="00B23B43" w:rsidRDefault="00A55842" w:rsidP="00A55842">
      <w:pPr>
        <w:rPr>
          <w:rFonts w:ascii="Arial" w:hAnsi="Arial" w:cs="Arial"/>
          <w:sz w:val="18"/>
          <w:szCs w:val="18"/>
        </w:rPr>
      </w:pPr>
      <w:r w:rsidRPr="00B23B43">
        <w:rPr>
          <w:rFonts w:ascii="Arial" w:hAnsi="Arial" w:cs="Arial"/>
          <w:sz w:val="18"/>
          <w:szCs w:val="18"/>
        </w:rPr>
        <w:t>Geschäftsbereiche:</w:t>
      </w:r>
      <w:r w:rsidRPr="00B23B43">
        <w:rPr>
          <w:rFonts w:ascii="Arial" w:hAnsi="Arial" w:cs="Arial"/>
          <w:sz w:val="18"/>
          <w:szCs w:val="18"/>
        </w:rPr>
        <w:tab/>
        <w:t>Bahn, Bau, Industrie</w:t>
      </w:r>
    </w:p>
    <w:p w14:paraId="19739561" w14:textId="77777777" w:rsidR="00A55842" w:rsidRPr="00B23B43" w:rsidRDefault="00A55842" w:rsidP="00A55842">
      <w:pPr>
        <w:rPr>
          <w:rFonts w:ascii="Arial" w:hAnsi="Arial" w:cs="Arial"/>
          <w:sz w:val="18"/>
          <w:szCs w:val="18"/>
        </w:rPr>
      </w:pPr>
      <w:r w:rsidRPr="00B23B43">
        <w:rPr>
          <w:rFonts w:ascii="Arial" w:hAnsi="Arial" w:cs="Arial"/>
          <w:sz w:val="18"/>
          <w:szCs w:val="18"/>
        </w:rPr>
        <w:t xml:space="preserve">Headquarter: </w:t>
      </w:r>
      <w:r w:rsidRPr="00B23B43">
        <w:rPr>
          <w:rFonts w:ascii="Arial" w:hAnsi="Arial" w:cs="Arial"/>
          <w:sz w:val="18"/>
          <w:szCs w:val="18"/>
        </w:rPr>
        <w:tab/>
      </w:r>
      <w:r w:rsidRPr="00B23B43">
        <w:rPr>
          <w:rFonts w:ascii="Arial" w:hAnsi="Arial" w:cs="Arial"/>
          <w:sz w:val="18"/>
          <w:szCs w:val="18"/>
        </w:rPr>
        <w:tab/>
        <w:t>Bürs (AT)</w:t>
      </w:r>
      <w:r w:rsidRPr="00B23B43">
        <w:rPr>
          <w:rFonts w:ascii="Arial" w:hAnsi="Arial" w:cs="Arial"/>
          <w:sz w:val="18"/>
          <w:szCs w:val="18"/>
        </w:rPr>
        <w:br/>
        <w:t>Standorte:</w:t>
      </w:r>
      <w:r w:rsidRPr="00B23B43">
        <w:rPr>
          <w:rFonts w:ascii="Arial" w:hAnsi="Arial" w:cs="Arial"/>
          <w:sz w:val="18"/>
          <w:szCs w:val="18"/>
        </w:rPr>
        <w:tab/>
      </w:r>
      <w:r w:rsidRPr="00B23B43">
        <w:rPr>
          <w:rFonts w:ascii="Arial" w:hAnsi="Arial" w:cs="Arial"/>
          <w:sz w:val="18"/>
          <w:szCs w:val="18"/>
        </w:rPr>
        <w:tab/>
        <w:t xml:space="preserve">Peking, Kunshan (CN), München, Berlin, Stuttgart (DE), </w:t>
      </w:r>
      <w:r w:rsidRPr="00B23B43">
        <w:rPr>
          <w:rFonts w:ascii="Arial" w:hAnsi="Arial" w:cs="Arial"/>
          <w:bCs/>
          <w:sz w:val="18"/>
          <w:szCs w:val="18"/>
        </w:rPr>
        <w:t xml:space="preserve">Lyon (FR), </w:t>
      </w:r>
      <w:r w:rsidRPr="00B23B43">
        <w:rPr>
          <w:rFonts w:ascii="Arial" w:hAnsi="Arial" w:cs="Arial"/>
          <w:bCs/>
          <w:sz w:val="18"/>
          <w:szCs w:val="18"/>
        </w:rPr>
        <w:br/>
      </w:r>
      <w:r w:rsidRPr="00B23B43">
        <w:rPr>
          <w:rFonts w:ascii="Arial" w:hAnsi="Arial" w:cs="Arial"/>
          <w:bCs/>
          <w:sz w:val="18"/>
          <w:szCs w:val="18"/>
        </w:rPr>
        <w:tab/>
      </w:r>
      <w:r w:rsidRPr="00B23B43">
        <w:rPr>
          <w:rFonts w:ascii="Arial" w:hAnsi="Arial" w:cs="Arial"/>
          <w:bCs/>
          <w:sz w:val="18"/>
          <w:szCs w:val="18"/>
        </w:rPr>
        <w:tab/>
      </w:r>
      <w:r w:rsidRPr="00B23B43">
        <w:rPr>
          <w:rFonts w:ascii="Arial" w:hAnsi="Arial" w:cs="Arial"/>
          <w:bCs/>
          <w:sz w:val="18"/>
          <w:szCs w:val="18"/>
        </w:rPr>
        <w:tab/>
      </w:r>
      <w:r w:rsidRPr="00B23B43">
        <w:rPr>
          <w:rFonts w:ascii="Arial" w:hAnsi="Arial" w:cs="Arial"/>
          <w:sz w:val="18"/>
          <w:szCs w:val="18"/>
        </w:rPr>
        <w:t xml:space="preserve">Pune (IN), Amman (JO), Tokio (JP), Charlotte (US) </w:t>
      </w:r>
    </w:p>
    <w:p w14:paraId="02367A91" w14:textId="77777777" w:rsidR="00A55842" w:rsidRPr="00B23B43" w:rsidRDefault="00A55842" w:rsidP="00A55842">
      <w:pPr>
        <w:rPr>
          <w:rFonts w:ascii="Arial" w:hAnsi="Arial" w:cs="Arial"/>
          <w:sz w:val="18"/>
          <w:szCs w:val="18"/>
        </w:rPr>
      </w:pPr>
      <w:r w:rsidRPr="00B23B43">
        <w:rPr>
          <w:rFonts w:ascii="Arial" w:hAnsi="Arial" w:cs="Arial"/>
          <w:sz w:val="18"/>
          <w:szCs w:val="18"/>
        </w:rPr>
        <w:t>Exportquote:</w:t>
      </w:r>
      <w:r w:rsidRPr="00B23B43">
        <w:rPr>
          <w:rFonts w:ascii="Arial" w:hAnsi="Arial" w:cs="Arial"/>
          <w:sz w:val="18"/>
          <w:szCs w:val="18"/>
        </w:rPr>
        <w:tab/>
      </w:r>
      <w:r w:rsidRPr="00B23B43">
        <w:rPr>
          <w:rFonts w:ascii="Arial" w:hAnsi="Arial" w:cs="Arial"/>
          <w:sz w:val="18"/>
          <w:szCs w:val="18"/>
        </w:rPr>
        <w:tab/>
        <w:t>90 Prozent</w:t>
      </w:r>
    </w:p>
    <w:p w14:paraId="7F08B55C" w14:textId="77777777" w:rsidR="00A55842" w:rsidRPr="00B23B43" w:rsidRDefault="00A55842" w:rsidP="00A55842">
      <w:pPr>
        <w:rPr>
          <w:rFonts w:ascii="Arial" w:hAnsi="Arial" w:cs="Arial"/>
          <w:sz w:val="18"/>
          <w:szCs w:val="18"/>
        </w:rPr>
      </w:pPr>
    </w:p>
    <w:p w14:paraId="0C227C78" w14:textId="77777777" w:rsidR="00A55842" w:rsidRPr="00B23B43" w:rsidRDefault="00A55842" w:rsidP="00A55842">
      <w:pPr>
        <w:rPr>
          <w:rFonts w:ascii="Arial" w:hAnsi="Arial" w:cs="Arial"/>
          <w:sz w:val="18"/>
          <w:szCs w:val="18"/>
        </w:rPr>
      </w:pPr>
    </w:p>
    <w:tbl>
      <w:tblPr>
        <w:tblW w:w="0" w:type="auto"/>
        <w:tblLook w:val="04A0" w:firstRow="1" w:lastRow="0" w:firstColumn="1" w:lastColumn="0" w:noHBand="0" w:noVBand="1"/>
      </w:tblPr>
      <w:tblGrid>
        <w:gridCol w:w="4550"/>
        <w:gridCol w:w="4516"/>
      </w:tblGrid>
      <w:tr w:rsidR="00A55842" w:rsidRPr="00B23B43" w14:paraId="352325F8" w14:textId="77777777" w:rsidTr="00935256">
        <w:tc>
          <w:tcPr>
            <w:tcW w:w="4606" w:type="dxa"/>
            <w:shd w:val="clear" w:color="auto" w:fill="auto"/>
          </w:tcPr>
          <w:p w14:paraId="220DBD52" w14:textId="77777777" w:rsidR="00A55842" w:rsidRPr="00B23B43" w:rsidRDefault="00A55842" w:rsidP="00935256">
            <w:pPr>
              <w:rPr>
                <w:rFonts w:ascii="Arial" w:eastAsia="Times New Roman" w:hAnsi="Arial" w:cs="Arial"/>
                <w:b/>
                <w:sz w:val="22"/>
                <w:szCs w:val="22"/>
                <w:lang w:eastAsia="de-AT"/>
              </w:rPr>
            </w:pPr>
            <w:r w:rsidRPr="00B23B43">
              <w:rPr>
                <w:rFonts w:ascii="Arial" w:eastAsia="Times New Roman" w:hAnsi="Arial" w:cs="Arial"/>
                <w:b/>
                <w:sz w:val="22"/>
                <w:szCs w:val="22"/>
                <w:lang w:eastAsia="de-AT"/>
              </w:rPr>
              <w:t>Weitere Informationen:</w:t>
            </w:r>
          </w:p>
          <w:p w14:paraId="0424AF56"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Getzner Werkstoffe GmbH</w:t>
            </w:r>
          </w:p>
          <w:p w14:paraId="0E6720BB" w14:textId="77777777" w:rsidR="006A1202" w:rsidRPr="006A1202" w:rsidRDefault="006A1202">
            <w:pPr>
              <w:rPr>
                <w:rFonts w:ascii="Arial" w:eastAsia="Times New Roman" w:hAnsi="Arial" w:cs="Arial"/>
                <w:sz w:val="22"/>
                <w:szCs w:val="22"/>
                <w:lang w:eastAsia="de-AT"/>
              </w:rPr>
            </w:pPr>
            <w:r w:rsidRPr="006A1202">
              <w:rPr>
                <w:rFonts w:ascii="Arial" w:eastAsia="Times New Roman" w:hAnsi="Arial" w:cs="Arial"/>
                <w:sz w:val="22"/>
                <w:szCs w:val="22"/>
                <w:lang w:eastAsia="de-AT"/>
              </w:rPr>
              <w:t>Andreas Mallaun</w:t>
            </w:r>
          </w:p>
          <w:p w14:paraId="255F5909" w14:textId="77777777" w:rsidR="00A55842" w:rsidRPr="006A1202" w:rsidRDefault="00A55842">
            <w:pPr>
              <w:rPr>
                <w:rFonts w:ascii="Arial" w:eastAsia="Times New Roman" w:hAnsi="Arial" w:cs="Arial"/>
                <w:sz w:val="22"/>
                <w:szCs w:val="22"/>
                <w:lang w:eastAsia="de-AT"/>
              </w:rPr>
            </w:pPr>
            <w:r w:rsidRPr="006A1202">
              <w:rPr>
                <w:rFonts w:ascii="Arial" w:eastAsia="Times New Roman" w:hAnsi="Arial" w:cs="Arial"/>
                <w:sz w:val="22"/>
                <w:szCs w:val="22"/>
                <w:lang w:eastAsia="de-AT"/>
              </w:rPr>
              <w:t>T +43-5552-201-</w:t>
            </w:r>
            <w:r w:rsidR="006A1202" w:rsidRPr="006A1202">
              <w:rPr>
                <w:rFonts w:ascii="Arial" w:eastAsia="Times New Roman" w:hAnsi="Arial" w:cs="Arial"/>
                <w:sz w:val="22"/>
                <w:szCs w:val="22"/>
                <w:lang w:eastAsia="de-AT"/>
              </w:rPr>
              <w:t>1863</w:t>
            </w:r>
          </w:p>
          <w:p w14:paraId="55E78376" w14:textId="77777777" w:rsidR="00A55842" w:rsidRPr="0009237F" w:rsidRDefault="005952D5">
            <w:pPr>
              <w:rPr>
                <w:rFonts w:ascii="Arial" w:eastAsia="Times New Roman" w:hAnsi="Arial" w:cs="Arial"/>
                <w:sz w:val="22"/>
                <w:szCs w:val="22"/>
                <w:lang w:eastAsia="de-AT"/>
              </w:rPr>
            </w:pPr>
            <w:hyperlink r:id="rId10" w:history="1">
              <w:r w:rsidR="000C2906" w:rsidRPr="0009237F">
                <w:rPr>
                  <w:rFonts w:ascii="Arial" w:hAnsi="Arial" w:cs="Arial"/>
                  <w:sz w:val="22"/>
                  <w:szCs w:val="22"/>
                </w:rPr>
                <w:t>andreas.mallaun@getzner.com</w:t>
              </w:r>
            </w:hyperlink>
          </w:p>
        </w:tc>
        <w:tc>
          <w:tcPr>
            <w:tcW w:w="4606" w:type="dxa"/>
            <w:shd w:val="clear" w:color="auto" w:fill="auto"/>
          </w:tcPr>
          <w:p w14:paraId="2DAB33DD"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Pressekontakt:</w:t>
            </w:r>
          </w:p>
          <w:p w14:paraId="1BF171A4"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ikp Vorarlberg GmbH</w:t>
            </w:r>
          </w:p>
          <w:p w14:paraId="18A15794"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Wanda Mikulec-Schwarz</w:t>
            </w:r>
          </w:p>
          <w:p w14:paraId="00A988AF"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T +43-5572-398811</w:t>
            </w:r>
          </w:p>
          <w:p w14:paraId="02ED52BB" w14:textId="77777777" w:rsidR="00A55842" w:rsidRPr="006A1202" w:rsidRDefault="00A55842" w:rsidP="00935256">
            <w:pPr>
              <w:rPr>
                <w:rFonts w:ascii="Arial" w:eastAsia="Times New Roman" w:hAnsi="Arial" w:cs="Arial"/>
                <w:sz w:val="22"/>
                <w:szCs w:val="22"/>
                <w:lang w:eastAsia="de-AT"/>
              </w:rPr>
            </w:pPr>
            <w:r w:rsidRPr="006A1202">
              <w:rPr>
                <w:rFonts w:ascii="Arial" w:eastAsia="Times New Roman" w:hAnsi="Arial" w:cs="Arial"/>
                <w:sz w:val="22"/>
                <w:szCs w:val="22"/>
                <w:lang w:eastAsia="de-AT"/>
              </w:rPr>
              <w:t>wanda.schwarz@ikp.at</w:t>
            </w:r>
          </w:p>
          <w:p w14:paraId="658B8967" w14:textId="77777777" w:rsidR="00A55842" w:rsidRPr="0009237F" w:rsidRDefault="00A55842" w:rsidP="00935256">
            <w:pPr>
              <w:rPr>
                <w:rFonts w:ascii="Arial" w:eastAsia="Times New Roman" w:hAnsi="Arial" w:cs="Arial"/>
                <w:sz w:val="22"/>
                <w:szCs w:val="22"/>
                <w:lang w:eastAsia="de-AT"/>
              </w:rPr>
            </w:pPr>
          </w:p>
        </w:tc>
      </w:tr>
    </w:tbl>
    <w:p w14:paraId="20747BC1" w14:textId="77777777" w:rsidR="00A55842" w:rsidRPr="00B23B43" w:rsidRDefault="00A55842">
      <w:pPr>
        <w:rPr>
          <w:rFonts w:ascii="Arial" w:hAnsi="Arial" w:cs="Arial"/>
          <w:b/>
          <w:sz w:val="22"/>
          <w:szCs w:val="22"/>
        </w:rPr>
      </w:pPr>
    </w:p>
    <w:p w14:paraId="2FBC5ABB" w14:textId="77777777" w:rsidR="0034325F" w:rsidRPr="00B23B43" w:rsidRDefault="00042FB1">
      <w:pPr>
        <w:rPr>
          <w:rFonts w:ascii="Arial" w:hAnsi="Arial" w:cs="Arial"/>
          <w:i/>
          <w:sz w:val="22"/>
          <w:szCs w:val="22"/>
        </w:rPr>
      </w:pPr>
      <w:r w:rsidRPr="00B23B43">
        <w:rPr>
          <w:rFonts w:ascii="Arial" w:hAnsi="Arial" w:cs="Arial"/>
          <w:b/>
          <w:sz w:val="22"/>
          <w:szCs w:val="22"/>
        </w:rPr>
        <w:t>Tweet</w:t>
      </w:r>
      <w:r w:rsidR="0034325F" w:rsidRPr="00B23B43">
        <w:rPr>
          <w:rFonts w:ascii="Arial" w:hAnsi="Arial" w:cs="Arial"/>
          <w:b/>
          <w:sz w:val="22"/>
          <w:szCs w:val="22"/>
        </w:rPr>
        <w:t>-Vorschlag</w:t>
      </w:r>
      <w:r w:rsidRPr="00B23B43">
        <w:rPr>
          <w:rFonts w:ascii="Arial" w:hAnsi="Arial" w:cs="Arial"/>
          <w:b/>
          <w:sz w:val="22"/>
          <w:szCs w:val="22"/>
        </w:rPr>
        <w:t>:</w:t>
      </w:r>
      <w:r w:rsidRPr="00B23B43">
        <w:rPr>
          <w:rFonts w:ascii="Arial" w:hAnsi="Arial" w:cs="Arial"/>
          <w:i/>
          <w:sz w:val="22"/>
          <w:szCs w:val="22"/>
        </w:rPr>
        <w:t xml:space="preserve"> </w:t>
      </w:r>
    </w:p>
    <w:p w14:paraId="67F17393" w14:textId="77777777" w:rsidR="00042FB1" w:rsidRPr="00B23B43" w:rsidRDefault="00A96564" w:rsidP="00A710A6">
      <w:pPr>
        <w:rPr>
          <w:rFonts w:ascii="Arial" w:eastAsia="Times New Roman" w:hAnsi="Arial" w:cs="Arial"/>
          <w:sz w:val="22"/>
          <w:szCs w:val="22"/>
          <w:lang w:eastAsia="de-AT"/>
        </w:rPr>
      </w:pPr>
      <w:r w:rsidRPr="00B23B43">
        <w:rPr>
          <w:rFonts w:ascii="Arial" w:eastAsia="Times New Roman" w:hAnsi="Arial" w:cs="Arial"/>
          <w:sz w:val="22"/>
          <w:szCs w:val="22"/>
          <w:lang w:eastAsia="de-AT"/>
        </w:rPr>
        <w:t>Die Ac</w:t>
      </w:r>
      <w:r w:rsidR="00824AF6" w:rsidRPr="00B23B43">
        <w:rPr>
          <w:rFonts w:ascii="Arial" w:eastAsia="Times New Roman" w:hAnsi="Arial" w:cs="Arial"/>
          <w:sz w:val="22"/>
          <w:szCs w:val="22"/>
          <w:lang w:eastAsia="de-AT"/>
        </w:rPr>
        <w:t>oustic Floor Mat 3</w:t>
      </w:r>
      <w:r w:rsidR="00AB2FEB">
        <w:rPr>
          <w:rFonts w:ascii="Arial" w:eastAsia="Times New Roman" w:hAnsi="Arial" w:cs="Arial"/>
          <w:sz w:val="22"/>
          <w:szCs w:val="22"/>
          <w:lang w:eastAsia="de-AT"/>
        </w:rPr>
        <w:t>1</w:t>
      </w:r>
      <w:r w:rsidR="00824AF6" w:rsidRPr="00B23B43">
        <w:rPr>
          <w:rFonts w:ascii="Arial" w:eastAsia="Times New Roman" w:hAnsi="Arial" w:cs="Arial"/>
          <w:sz w:val="22"/>
          <w:szCs w:val="22"/>
          <w:lang w:eastAsia="de-AT"/>
        </w:rPr>
        <w:t xml:space="preserve"> und 3</w:t>
      </w:r>
      <w:r w:rsidR="00AB2FEB">
        <w:rPr>
          <w:rFonts w:ascii="Arial" w:eastAsia="Times New Roman" w:hAnsi="Arial" w:cs="Arial"/>
          <w:sz w:val="22"/>
          <w:szCs w:val="22"/>
          <w:lang w:eastAsia="de-AT"/>
        </w:rPr>
        <w:t>3</w:t>
      </w:r>
      <w:r w:rsidRPr="00B23B43">
        <w:rPr>
          <w:rFonts w:ascii="Arial" w:eastAsia="Times New Roman" w:hAnsi="Arial" w:cs="Arial"/>
          <w:sz w:val="22"/>
          <w:szCs w:val="22"/>
          <w:lang w:eastAsia="de-AT"/>
        </w:rPr>
        <w:t xml:space="preserve"> von G</w:t>
      </w:r>
      <w:r w:rsidR="00824AF6" w:rsidRPr="00B23B43">
        <w:rPr>
          <w:rFonts w:ascii="Arial" w:eastAsia="Times New Roman" w:hAnsi="Arial" w:cs="Arial"/>
          <w:sz w:val="22"/>
          <w:szCs w:val="22"/>
          <w:lang w:eastAsia="de-AT"/>
        </w:rPr>
        <w:t>etzner tragen ab sofort die #CE-Kennzeichnung #ETA #eukonform</w:t>
      </w:r>
      <w:r w:rsidRPr="00B23B43">
        <w:rPr>
          <w:rFonts w:ascii="Arial" w:eastAsia="Times New Roman" w:hAnsi="Arial" w:cs="Arial"/>
          <w:sz w:val="22"/>
          <w:szCs w:val="22"/>
          <w:lang w:eastAsia="de-AT"/>
        </w:rPr>
        <w:t xml:space="preserve"> </w:t>
      </w:r>
    </w:p>
    <w:sectPr w:rsidR="00042FB1" w:rsidRPr="00B23B43" w:rsidSect="0034325F">
      <w:headerReference w:type="default" r:id="rId11"/>
      <w:foot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1F037" w14:textId="77777777" w:rsidR="008E5EEA" w:rsidRDefault="008E5EEA">
      <w:r>
        <w:separator/>
      </w:r>
    </w:p>
  </w:endnote>
  <w:endnote w:type="continuationSeparator" w:id="0">
    <w:p w14:paraId="5BF984EC" w14:textId="77777777" w:rsidR="008E5EEA" w:rsidRDefault="008E5EEA">
      <w:r>
        <w:continuationSeparator/>
      </w:r>
    </w:p>
  </w:endnote>
  <w:endnote w:type="continuationNotice" w:id="1">
    <w:p w14:paraId="11048BD9" w14:textId="77777777" w:rsidR="008E5EEA" w:rsidRDefault="008E5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A61D8" w14:textId="77777777" w:rsidR="00935256" w:rsidRDefault="009352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004A3" w14:textId="77777777" w:rsidR="008E5EEA" w:rsidRDefault="008E5EEA">
      <w:r>
        <w:separator/>
      </w:r>
    </w:p>
  </w:footnote>
  <w:footnote w:type="continuationSeparator" w:id="0">
    <w:p w14:paraId="189F2EC5" w14:textId="77777777" w:rsidR="008E5EEA" w:rsidRDefault="008E5EEA">
      <w:r>
        <w:continuationSeparator/>
      </w:r>
    </w:p>
  </w:footnote>
  <w:footnote w:type="continuationNotice" w:id="1">
    <w:p w14:paraId="68FD53FA" w14:textId="77777777" w:rsidR="008E5EEA" w:rsidRDefault="008E5E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612D2" w14:textId="77777777" w:rsidR="00935256" w:rsidRDefault="009352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A1AA4"/>
    <w:multiLevelType w:val="hybridMultilevel"/>
    <w:tmpl w:val="545EF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6C41"/>
    <w:rsid w:val="00021B51"/>
    <w:rsid w:val="00021EB4"/>
    <w:rsid w:val="00027BA6"/>
    <w:rsid w:val="000318C5"/>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10E3"/>
    <w:rsid w:val="000729F1"/>
    <w:rsid w:val="00076CCE"/>
    <w:rsid w:val="00081977"/>
    <w:rsid w:val="00091EF3"/>
    <w:rsid w:val="0009237F"/>
    <w:rsid w:val="00092AD8"/>
    <w:rsid w:val="00094657"/>
    <w:rsid w:val="00094AB4"/>
    <w:rsid w:val="000953FD"/>
    <w:rsid w:val="000961BE"/>
    <w:rsid w:val="000A70C9"/>
    <w:rsid w:val="000A74F8"/>
    <w:rsid w:val="000B0771"/>
    <w:rsid w:val="000B32FE"/>
    <w:rsid w:val="000C2906"/>
    <w:rsid w:val="000C5B60"/>
    <w:rsid w:val="000C7432"/>
    <w:rsid w:val="000D2536"/>
    <w:rsid w:val="000D2906"/>
    <w:rsid w:val="000D6570"/>
    <w:rsid w:val="000E4FBF"/>
    <w:rsid w:val="000F286A"/>
    <w:rsid w:val="000F5A42"/>
    <w:rsid w:val="000F7888"/>
    <w:rsid w:val="0010228D"/>
    <w:rsid w:val="001028AC"/>
    <w:rsid w:val="001050C0"/>
    <w:rsid w:val="001148CE"/>
    <w:rsid w:val="00114E6E"/>
    <w:rsid w:val="00122BB9"/>
    <w:rsid w:val="00127438"/>
    <w:rsid w:val="00133C3F"/>
    <w:rsid w:val="00136F9D"/>
    <w:rsid w:val="00137685"/>
    <w:rsid w:val="001378B6"/>
    <w:rsid w:val="001550C1"/>
    <w:rsid w:val="00156AB5"/>
    <w:rsid w:val="00162C92"/>
    <w:rsid w:val="0017062D"/>
    <w:rsid w:val="00174C3C"/>
    <w:rsid w:val="001839FC"/>
    <w:rsid w:val="00191F98"/>
    <w:rsid w:val="0019454F"/>
    <w:rsid w:val="00194D69"/>
    <w:rsid w:val="0019638A"/>
    <w:rsid w:val="001A29CF"/>
    <w:rsid w:val="001B4A8E"/>
    <w:rsid w:val="001C7025"/>
    <w:rsid w:val="001D0455"/>
    <w:rsid w:val="001D04AC"/>
    <w:rsid w:val="001D0DF2"/>
    <w:rsid w:val="001D4ED0"/>
    <w:rsid w:val="001E01A8"/>
    <w:rsid w:val="00206366"/>
    <w:rsid w:val="00207A39"/>
    <w:rsid w:val="00227C59"/>
    <w:rsid w:val="00233A07"/>
    <w:rsid w:val="0023499A"/>
    <w:rsid w:val="0025019B"/>
    <w:rsid w:val="00251DD4"/>
    <w:rsid w:val="0025242A"/>
    <w:rsid w:val="002635A5"/>
    <w:rsid w:val="00270723"/>
    <w:rsid w:val="00270ADF"/>
    <w:rsid w:val="002725B8"/>
    <w:rsid w:val="002749D7"/>
    <w:rsid w:val="00276DD0"/>
    <w:rsid w:val="0027748A"/>
    <w:rsid w:val="00281A5F"/>
    <w:rsid w:val="00294E3B"/>
    <w:rsid w:val="002A69B3"/>
    <w:rsid w:val="002B57CA"/>
    <w:rsid w:val="002B7682"/>
    <w:rsid w:val="002C0231"/>
    <w:rsid w:val="002C580A"/>
    <w:rsid w:val="002D0BDD"/>
    <w:rsid w:val="002D1E37"/>
    <w:rsid w:val="002D50D7"/>
    <w:rsid w:val="002D78A8"/>
    <w:rsid w:val="002D794E"/>
    <w:rsid w:val="002F7096"/>
    <w:rsid w:val="002F7DEB"/>
    <w:rsid w:val="00313021"/>
    <w:rsid w:val="00313C96"/>
    <w:rsid w:val="003215A0"/>
    <w:rsid w:val="00334481"/>
    <w:rsid w:val="00337AD8"/>
    <w:rsid w:val="00340C45"/>
    <w:rsid w:val="0034325F"/>
    <w:rsid w:val="0034487E"/>
    <w:rsid w:val="00345381"/>
    <w:rsid w:val="00361D6E"/>
    <w:rsid w:val="00362F75"/>
    <w:rsid w:val="003645A1"/>
    <w:rsid w:val="00365EB7"/>
    <w:rsid w:val="00366B6F"/>
    <w:rsid w:val="00367EE7"/>
    <w:rsid w:val="0037402F"/>
    <w:rsid w:val="00374E00"/>
    <w:rsid w:val="00383C18"/>
    <w:rsid w:val="00386145"/>
    <w:rsid w:val="00393277"/>
    <w:rsid w:val="003951C9"/>
    <w:rsid w:val="00396C1A"/>
    <w:rsid w:val="003B03F1"/>
    <w:rsid w:val="003C0691"/>
    <w:rsid w:val="003C36D8"/>
    <w:rsid w:val="003C4B7A"/>
    <w:rsid w:val="003C4D13"/>
    <w:rsid w:val="003C559F"/>
    <w:rsid w:val="003D45D4"/>
    <w:rsid w:val="003E0D13"/>
    <w:rsid w:val="003E1B5D"/>
    <w:rsid w:val="003E3B2A"/>
    <w:rsid w:val="003F1817"/>
    <w:rsid w:val="003F48DE"/>
    <w:rsid w:val="004015F3"/>
    <w:rsid w:val="004023CA"/>
    <w:rsid w:val="00403BB0"/>
    <w:rsid w:val="0040536D"/>
    <w:rsid w:val="0040665B"/>
    <w:rsid w:val="004117E5"/>
    <w:rsid w:val="004148F1"/>
    <w:rsid w:val="0042450F"/>
    <w:rsid w:val="004246ED"/>
    <w:rsid w:val="00427E46"/>
    <w:rsid w:val="00434CE6"/>
    <w:rsid w:val="00437A6D"/>
    <w:rsid w:val="00446A7B"/>
    <w:rsid w:val="004479BF"/>
    <w:rsid w:val="00451046"/>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773C"/>
    <w:rsid w:val="004B2981"/>
    <w:rsid w:val="004C09B0"/>
    <w:rsid w:val="004C4ABA"/>
    <w:rsid w:val="004D0AEE"/>
    <w:rsid w:val="004D0F17"/>
    <w:rsid w:val="004D15E2"/>
    <w:rsid w:val="004D2442"/>
    <w:rsid w:val="004D4395"/>
    <w:rsid w:val="004D7E74"/>
    <w:rsid w:val="004E0F82"/>
    <w:rsid w:val="004F5541"/>
    <w:rsid w:val="00510DC9"/>
    <w:rsid w:val="005209F9"/>
    <w:rsid w:val="0054160B"/>
    <w:rsid w:val="0055456C"/>
    <w:rsid w:val="00563BF9"/>
    <w:rsid w:val="00567F37"/>
    <w:rsid w:val="005702F9"/>
    <w:rsid w:val="00573AB0"/>
    <w:rsid w:val="005760DB"/>
    <w:rsid w:val="00576BD2"/>
    <w:rsid w:val="00580428"/>
    <w:rsid w:val="00583E6E"/>
    <w:rsid w:val="00586111"/>
    <w:rsid w:val="0059200B"/>
    <w:rsid w:val="005952D5"/>
    <w:rsid w:val="005A1556"/>
    <w:rsid w:val="005A4A75"/>
    <w:rsid w:val="005B15FD"/>
    <w:rsid w:val="005B4189"/>
    <w:rsid w:val="005B7EB1"/>
    <w:rsid w:val="005C016B"/>
    <w:rsid w:val="005D5779"/>
    <w:rsid w:val="005D7E09"/>
    <w:rsid w:val="005E0F36"/>
    <w:rsid w:val="005E14F9"/>
    <w:rsid w:val="005E34D6"/>
    <w:rsid w:val="005E4844"/>
    <w:rsid w:val="005F5974"/>
    <w:rsid w:val="00603480"/>
    <w:rsid w:val="0060578F"/>
    <w:rsid w:val="006065FA"/>
    <w:rsid w:val="006078A6"/>
    <w:rsid w:val="00611036"/>
    <w:rsid w:val="00614337"/>
    <w:rsid w:val="00625945"/>
    <w:rsid w:val="0063107F"/>
    <w:rsid w:val="00636173"/>
    <w:rsid w:val="0063659E"/>
    <w:rsid w:val="006423FA"/>
    <w:rsid w:val="00646BE5"/>
    <w:rsid w:val="00665B4D"/>
    <w:rsid w:val="0066787A"/>
    <w:rsid w:val="006744CA"/>
    <w:rsid w:val="00674FD4"/>
    <w:rsid w:val="0067512D"/>
    <w:rsid w:val="00675F8D"/>
    <w:rsid w:val="006763DA"/>
    <w:rsid w:val="0067663F"/>
    <w:rsid w:val="00677284"/>
    <w:rsid w:val="00686F65"/>
    <w:rsid w:val="00690229"/>
    <w:rsid w:val="0069190B"/>
    <w:rsid w:val="00691CBC"/>
    <w:rsid w:val="00692E01"/>
    <w:rsid w:val="00697E62"/>
    <w:rsid w:val="006A1202"/>
    <w:rsid w:val="006A5949"/>
    <w:rsid w:val="006B17F3"/>
    <w:rsid w:val="006B1BA5"/>
    <w:rsid w:val="006B3CEC"/>
    <w:rsid w:val="006C6A98"/>
    <w:rsid w:val="006C7644"/>
    <w:rsid w:val="006D0740"/>
    <w:rsid w:val="006D0D33"/>
    <w:rsid w:val="006E075E"/>
    <w:rsid w:val="006E0F8C"/>
    <w:rsid w:val="006E20FA"/>
    <w:rsid w:val="006E4006"/>
    <w:rsid w:val="006E402F"/>
    <w:rsid w:val="006F5058"/>
    <w:rsid w:val="006F6FA6"/>
    <w:rsid w:val="006F7513"/>
    <w:rsid w:val="00705D00"/>
    <w:rsid w:val="00706385"/>
    <w:rsid w:val="00706D44"/>
    <w:rsid w:val="007078F9"/>
    <w:rsid w:val="00712FBC"/>
    <w:rsid w:val="00713326"/>
    <w:rsid w:val="007141C3"/>
    <w:rsid w:val="00724640"/>
    <w:rsid w:val="007279C5"/>
    <w:rsid w:val="00730991"/>
    <w:rsid w:val="007432CE"/>
    <w:rsid w:val="007475AE"/>
    <w:rsid w:val="00754159"/>
    <w:rsid w:val="00761F31"/>
    <w:rsid w:val="00764B90"/>
    <w:rsid w:val="00766B37"/>
    <w:rsid w:val="00777576"/>
    <w:rsid w:val="00780112"/>
    <w:rsid w:val="007818DB"/>
    <w:rsid w:val="00783FB6"/>
    <w:rsid w:val="00791EDB"/>
    <w:rsid w:val="00792308"/>
    <w:rsid w:val="00793A08"/>
    <w:rsid w:val="007A499B"/>
    <w:rsid w:val="007A6187"/>
    <w:rsid w:val="007B58D0"/>
    <w:rsid w:val="007B710D"/>
    <w:rsid w:val="007C6E54"/>
    <w:rsid w:val="007C7563"/>
    <w:rsid w:val="007D04CB"/>
    <w:rsid w:val="007D5A4F"/>
    <w:rsid w:val="007D784B"/>
    <w:rsid w:val="007D79DB"/>
    <w:rsid w:val="007E1024"/>
    <w:rsid w:val="007E41BA"/>
    <w:rsid w:val="007F4BA6"/>
    <w:rsid w:val="007F78A1"/>
    <w:rsid w:val="0080487A"/>
    <w:rsid w:val="00810C6A"/>
    <w:rsid w:val="008132DF"/>
    <w:rsid w:val="00820676"/>
    <w:rsid w:val="0082234D"/>
    <w:rsid w:val="008244FD"/>
    <w:rsid w:val="00824AB1"/>
    <w:rsid w:val="00824AF6"/>
    <w:rsid w:val="00842E16"/>
    <w:rsid w:val="008430D3"/>
    <w:rsid w:val="0084684C"/>
    <w:rsid w:val="00851F2F"/>
    <w:rsid w:val="008527EF"/>
    <w:rsid w:val="008569DF"/>
    <w:rsid w:val="0086054C"/>
    <w:rsid w:val="008854A7"/>
    <w:rsid w:val="00892020"/>
    <w:rsid w:val="008932E0"/>
    <w:rsid w:val="008966BB"/>
    <w:rsid w:val="008A2D18"/>
    <w:rsid w:val="008A6310"/>
    <w:rsid w:val="008B3C8A"/>
    <w:rsid w:val="008B456F"/>
    <w:rsid w:val="008C0C94"/>
    <w:rsid w:val="008C2917"/>
    <w:rsid w:val="008C3B41"/>
    <w:rsid w:val="008D005E"/>
    <w:rsid w:val="008D2447"/>
    <w:rsid w:val="008D53A8"/>
    <w:rsid w:val="008D5EAC"/>
    <w:rsid w:val="008D6442"/>
    <w:rsid w:val="008E387E"/>
    <w:rsid w:val="008E409A"/>
    <w:rsid w:val="008E50A6"/>
    <w:rsid w:val="008E5EEA"/>
    <w:rsid w:val="008F20C0"/>
    <w:rsid w:val="008F3C4C"/>
    <w:rsid w:val="008F73D5"/>
    <w:rsid w:val="0090010D"/>
    <w:rsid w:val="00901BD7"/>
    <w:rsid w:val="00921254"/>
    <w:rsid w:val="009300CD"/>
    <w:rsid w:val="00935256"/>
    <w:rsid w:val="00936C63"/>
    <w:rsid w:val="0094011B"/>
    <w:rsid w:val="00940594"/>
    <w:rsid w:val="009432E0"/>
    <w:rsid w:val="009460AF"/>
    <w:rsid w:val="00946C6A"/>
    <w:rsid w:val="00963BC7"/>
    <w:rsid w:val="00965DEB"/>
    <w:rsid w:val="00972CCC"/>
    <w:rsid w:val="00973D14"/>
    <w:rsid w:val="00975DCB"/>
    <w:rsid w:val="009769FE"/>
    <w:rsid w:val="00980337"/>
    <w:rsid w:val="00983249"/>
    <w:rsid w:val="00990D16"/>
    <w:rsid w:val="00992431"/>
    <w:rsid w:val="009A0264"/>
    <w:rsid w:val="009A107C"/>
    <w:rsid w:val="009A1C3E"/>
    <w:rsid w:val="009A494C"/>
    <w:rsid w:val="009A56FD"/>
    <w:rsid w:val="009A5874"/>
    <w:rsid w:val="009A7D22"/>
    <w:rsid w:val="009B0245"/>
    <w:rsid w:val="009B0AE3"/>
    <w:rsid w:val="009B0AF0"/>
    <w:rsid w:val="009B5DA0"/>
    <w:rsid w:val="009C5ACB"/>
    <w:rsid w:val="009C7D1E"/>
    <w:rsid w:val="009D0984"/>
    <w:rsid w:val="009D489C"/>
    <w:rsid w:val="009D7D9E"/>
    <w:rsid w:val="009E0BCA"/>
    <w:rsid w:val="009E2032"/>
    <w:rsid w:val="009E6EC1"/>
    <w:rsid w:val="009F44DD"/>
    <w:rsid w:val="009F4EDC"/>
    <w:rsid w:val="00A02B57"/>
    <w:rsid w:val="00A10465"/>
    <w:rsid w:val="00A30347"/>
    <w:rsid w:val="00A30883"/>
    <w:rsid w:val="00A31B19"/>
    <w:rsid w:val="00A359AC"/>
    <w:rsid w:val="00A41611"/>
    <w:rsid w:val="00A436D4"/>
    <w:rsid w:val="00A51155"/>
    <w:rsid w:val="00A519EE"/>
    <w:rsid w:val="00A52F24"/>
    <w:rsid w:val="00A55842"/>
    <w:rsid w:val="00A56CC5"/>
    <w:rsid w:val="00A56FC8"/>
    <w:rsid w:val="00A5767A"/>
    <w:rsid w:val="00A710A6"/>
    <w:rsid w:val="00A72820"/>
    <w:rsid w:val="00A766A7"/>
    <w:rsid w:val="00A83E01"/>
    <w:rsid w:val="00A960E2"/>
    <w:rsid w:val="00A96564"/>
    <w:rsid w:val="00A96C8E"/>
    <w:rsid w:val="00AA07B3"/>
    <w:rsid w:val="00AA16E7"/>
    <w:rsid w:val="00AB2FEB"/>
    <w:rsid w:val="00AC0A4E"/>
    <w:rsid w:val="00AC3178"/>
    <w:rsid w:val="00AC6F60"/>
    <w:rsid w:val="00AD4D70"/>
    <w:rsid w:val="00AD4DBA"/>
    <w:rsid w:val="00AD51B7"/>
    <w:rsid w:val="00AD6A0D"/>
    <w:rsid w:val="00AE1B21"/>
    <w:rsid w:val="00AF3247"/>
    <w:rsid w:val="00AF4B0E"/>
    <w:rsid w:val="00AF5650"/>
    <w:rsid w:val="00B00488"/>
    <w:rsid w:val="00B0674D"/>
    <w:rsid w:val="00B07796"/>
    <w:rsid w:val="00B11A07"/>
    <w:rsid w:val="00B1400E"/>
    <w:rsid w:val="00B16528"/>
    <w:rsid w:val="00B1769E"/>
    <w:rsid w:val="00B23B43"/>
    <w:rsid w:val="00B271BC"/>
    <w:rsid w:val="00B309EE"/>
    <w:rsid w:val="00B33360"/>
    <w:rsid w:val="00B375A3"/>
    <w:rsid w:val="00B40579"/>
    <w:rsid w:val="00B417A5"/>
    <w:rsid w:val="00B54057"/>
    <w:rsid w:val="00B67834"/>
    <w:rsid w:val="00B74063"/>
    <w:rsid w:val="00B76956"/>
    <w:rsid w:val="00B80E1A"/>
    <w:rsid w:val="00B8116D"/>
    <w:rsid w:val="00B86656"/>
    <w:rsid w:val="00B90F35"/>
    <w:rsid w:val="00B92815"/>
    <w:rsid w:val="00B95843"/>
    <w:rsid w:val="00BA081C"/>
    <w:rsid w:val="00BA2444"/>
    <w:rsid w:val="00BA2A50"/>
    <w:rsid w:val="00BA3C68"/>
    <w:rsid w:val="00BA73CC"/>
    <w:rsid w:val="00BB5A8B"/>
    <w:rsid w:val="00BC0ADD"/>
    <w:rsid w:val="00BC2193"/>
    <w:rsid w:val="00BC3239"/>
    <w:rsid w:val="00BC4625"/>
    <w:rsid w:val="00BC4B4B"/>
    <w:rsid w:val="00BC5E52"/>
    <w:rsid w:val="00BC7804"/>
    <w:rsid w:val="00BD1A80"/>
    <w:rsid w:val="00BD4575"/>
    <w:rsid w:val="00BE00BB"/>
    <w:rsid w:val="00BF67C1"/>
    <w:rsid w:val="00C03DA0"/>
    <w:rsid w:val="00C12959"/>
    <w:rsid w:val="00C24FD4"/>
    <w:rsid w:val="00C3539E"/>
    <w:rsid w:val="00C446A7"/>
    <w:rsid w:val="00C45EE4"/>
    <w:rsid w:val="00C51C21"/>
    <w:rsid w:val="00C55767"/>
    <w:rsid w:val="00C619B0"/>
    <w:rsid w:val="00C65BB6"/>
    <w:rsid w:val="00C66B06"/>
    <w:rsid w:val="00C70E0F"/>
    <w:rsid w:val="00C71E0A"/>
    <w:rsid w:val="00C73164"/>
    <w:rsid w:val="00C75EF3"/>
    <w:rsid w:val="00C778C9"/>
    <w:rsid w:val="00C77E89"/>
    <w:rsid w:val="00C83319"/>
    <w:rsid w:val="00C8503B"/>
    <w:rsid w:val="00C85174"/>
    <w:rsid w:val="00C85913"/>
    <w:rsid w:val="00C87B43"/>
    <w:rsid w:val="00C9167E"/>
    <w:rsid w:val="00C91B8C"/>
    <w:rsid w:val="00C92997"/>
    <w:rsid w:val="00C93690"/>
    <w:rsid w:val="00C96924"/>
    <w:rsid w:val="00CA02F0"/>
    <w:rsid w:val="00CA0E17"/>
    <w:rsid w:val="00CA30D1"/>
    <w:rsid w:val="00CA56B1"/>
    <w:rsid w:val="00CB7B84"/>
    <w:rsid w:val="00CC4A9A"/>
    <w:rsid w:val="00CC55FC"/>
    <w:rsid w:val="00CD0BDF"/>
    <w:rsid w:val="00CD12A0"/>
    <w:rsid w:val="00CD33E1"/>
    <w:rsid w:val="00CE6243"/>
    <w:rsid w:val="00CE7A2E"/>
    <w:rsid w:val="00CF07CE"/>
    <w:rsid w:val="00CF6289"/>
    <w:rsid w:val="00CF7FC2"/>
    <w:rsid w:val="00D017AD"/>
    <w:rsid w:val="00D02F05"/>
    <w:rsid w:val="00D10D8F"/>
    <w:rsid w:val="00D12202"/>
    <w:rsid w:val="00D13A23"/>
    <w:rsid w:val="00D153FB"/>
    <w:rsid w:val="00D16941"/>
    <w:rsid w:val="00D17A69"/>
    <w:rsid w:val="00D2063A"/>
    <w:rsid w:val="00D21401"/>
    <w:rsid w:val="00D36011"/>
    <w:rsid w:val="00D44392"/>
    <w:rsid w:val="00D61C4C"/>
    <w:rsid w:val="00D66A5A"/>
    <w:rsid w:val="00D70A92"/>
    <w:rsid w:val="00D74931"/>
    <w:rsid w:val="00D773C3"/>
    <w:rsid w:val="00D879D7"/>
    <w:rsid w:val="00D87AC6"/>
    <w:rsid w:val="00D912ED"/>
    <w:rsid w:val="00D91701"/>
    <w:rsid w:val="00D93081"/>
    <w:rsid w:val="00D951C0"/>
    <w:rsid w:val="00D9535C"/>
    <w:rsid w:val="00D97272"/>
    <w:rsid w:val="00D97EE8"/>
    <w:rsid w:val="00DA288A"/>
    <w:rsid w:val="00DD013C"/>
    <w:rsid w:val="00DD0B03"/>
    <w:rsid w:val="00DE6231"/>
    <w:rsid w:val="00DE6313"/>
    <w:rsid w:val="00DE6676"/>
    <w:rsid w:val="00DF21BC"/>
    <w:rsid w:val="00DF7C70"/>
    <w:rsid w:val="00E03574"/>
    <w:rsid w:val="00E05496"/>
    <w:rsid w:val="00E12B09"/>
    <w:rsid w:val="00E1367F"/>
    <w:rsid w:val="00E154D4"/>
    <w:rsid w:val="00E218EA"/>
    <w:rsid w:val="00E27300"/>
    <w:rsid w:val="00E30B5D"/>
    <w:rsid w:val="00E31691"/>
    <w:rsid w:val="00E31C11"/>
    <w:rsid w:val="00E31DA3"/>
    <w:rsid w:val="00E36DAE"/>
    <w:rsid w:val="00E44643"/>
    <w:rsid w:val="00E44716"/>
    <w:rsid w:val="00E468A8"/>
    <w:rsid w:val="00E46E99"/>
    <w:rsid w:val="00E479ED"/>
    <w:rsid w:val="00E51C18"/>
    <w:rsid w:val="00E52651"/>
    <w:rsid w:val="00E6331B"/>
    <w:rsid w:val="00E73BEA"/>
    <w:rsid w:val="00E767BD"/>
    <w:rsid w:val="00E805D0"/>
    <w:rsid w:val="00E814FB"/>
    <w:rsid w:val="00E85AF7"/>
    <w:rsid w:val="00E9284C"/>
    <w:rsid w:val="00EA4912"/>
    <w:rsid w:val="00EB0842"/>
    <w:rsid w:val="00EB1EC5"/>
    <w:rsid w:val="00EB27FD"/>
    <w:rsid w:val="00EB347A"/>
    <w:rsid w:val="00EB4740"/>
    <w:rsid w:val="00EB4CBB"/>
    <w:rsid w:val="00EC0AF2"/>
    <w:rsid w:val="00EC2FC0"/>
    <w:rsid w:val="00EC7267"/>
    <w:rsid w:val="00ED0E3B"/>
    <w:rsid w:val="00ED19B1"/>
    <w:rsid w:val="00ED2444"/>
    <w:rsid w:val="00ED4312"/>
    <w:rsid w:val="00ED7049"/>
    <w:rsid w:val="00ED7449"/>
    <w:rsid w:val="00EE5F60"/>
    <w:rsid w:val="00EF08FB"/>
    <w:rsid w:val="00EF0F75"/>
    <w:rsid w:val="00EF56D5"/>
    <w:rsid w:val="00F02DA3"/>
    <w:rsid w:val="00F052C1"/>
    <w:rsid w:val="00F063A9"/>
    <w:rsid w:val="00F069AE"/>
    <w:rsid w:val="00F107A2"/>
    <w:rsid w:val="00F12154"/>
    <w:rsid w:val="00F13CFB"/>
    <w:rsid w:val="00F1539E"/>
    <w:rsid w:val="00F20021"/>
    <w:rsid w:val="00F22FD3"/>
    <w:rsid w:val="00F25C0E"/>
    <w:rsid w:val="00F27B0C"/>
    <w:rsid w:val="00F350F0"/>
    <w:rsid w:val="00F46F7C"/>
    <w:rsid w:val="00F57D83"/>
    <w:rsid w:val="00F626C0"/>
    <w:rsid w:val="00F646B3"/>
    <w:rsid w:val="00F700CD"/>
    <w:rsid w:val="00F70558"/>
    <w:rsid w:val="00F70882"/>
    <w:rsid w:val="00F80BCE"/>
    <w:rsid w:val="00F91206"/>
    <w:rsid w:val="00F934C1"/>
    <w:rsid w:val="00F93914"/>
    <w:rsid w:val="00FA3D61"/>
    <w:rsid w:val="00FB12B0"/>
    <w:rsid w:val="00FB5482"/>
    <w:rsid w:val="00FB660B"/>
    <w:rsid w:val="00FB753A"/>
    <w:rsid w:val="00FC22A7"/>
    <w:rsid w:val="00FC7438"/>
    <w:rsid w:val="00FD5F45"/>
    <w:rsid w:val="00FD75FA"/>
    <w:rsid w:val="00FE018E"/>
    <w:rsid w:val="00FF1566"/>
    <w:rsid w:val="00FF1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7CC8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paragraph" w:styleId="Listenabsatz">
    <w:name w:val="List Paragraph"/>
    <w:basedOn w:val="Standard"/>
    <w:uiPriority w:val="72"/>
    <w:qFormat/>
    <w:rsid w:val="005B4189"/>
    <w:pPr>
      <w:ind w:left="720"/>
      <w:contextualSpacing/>
    </w:pPr>
  </w:style>
  <w:style w:type="paragraph" w:styleId="berarbeitung">
    <w:name w:val="Revision"/>
    <w:hidden/>
    <w:uiPriority w:val="71"/>
    <w:rsid w:val="00136F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34713771">
      <w:bodyDiv w:val="1"/>
      <w:marLeft w:val="0"/>
      <w:marRight w:val="0"/>
      <w:marTop w:val="0"/>
      <w:marBottom w:val="0"/>
      <w:divBdr>
        <w:top w:val="none" w:sz="0" w:space="0" w:color="auto"/>
        <w:left w:val="none" w:sz="0" w:space="0" w:color="auto"/>
        <w:bottom w:val="none" w:sz="0" w:space="0" w:color="auto"/>
        <w:right w:val="none" w:sz="0" w:space="0" w:color="auto"/>
      </w:divBdr>
    </w:div>
    <w:div w:id="437988297">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561867618">
      <w:bodyDiv w:val="1"/>
      <w:marLeft w:val="0"/>
      <w:marRight w:val="0"/>
      <w:marTop w:val="0"/>
      <w:marBottom w:val="0"/>
      <w:divBdr>
        <w:top w:val="none" w:sz="0" w:space="0" w:color="auto"/>
        <w:left w:val="none" w:sz="0" w:space="0" w:color="auto"/>
        <w:bottom w:val="none" w:sz="0" w:space="0" w:color="auto"/>
        <w:right w:val="none" w:sz="0" w:space="0" w:color="auto"/>
      </w:divBdr>
    </w:div>
    <w:div w:id="608199482">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24449749">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326274997">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759594779">
      <w:bodyDiv w:val="1"/>
      <w:marLeft w:val="0"/>
      <w:marRight w:val="0"/>
      <w:marTop w:val="0"/>
      <w:marBottom w:val="0"/>
      <w:divBdr>
        <w:top w:val="none" w:sz="0" w:space="0" w:color="auto"/>
        <w:left w:val="none" w:sz="0" w:space="0" w:color="auto"/>
        <w:bottom w:val="none" w:sz="0" w:space="0" w:color="auto"/>
        <w:right w:val="none" w:sz="0" w:space="0" w:color="auto"/>
      </w:divBdr>
    </w:div>
    <w:div w:id="189040891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5880">
      <w:bodyDiv w:val="1"/>
      <w:marLeft w:val="0"/>
      <w:marRight w:val="0"/>
      <w:marTop w:val="0"/>
      <w:marBottom w:val="0"/>
      <w:divBdr>
        <w:top w:val="none" w:sz="0" w:space="0" w:color="auto"/>
        <w:left w:val="none" w:sz="0" w:space="0" w:color="auto"/>
        <w:bottom w:val="none" w:sz="0" w:space="0" w:color="auto"/>
        <w:right w:val="none" w:sz="0" w:space="0" w:color="auto"/>
      </w:divBdr>
      <w:divsChild>
        <w:div w:id="1540586397">
          <w:marLeft w:val="0"/>
          <w:marRight w:val="0"/>
          <w:marTop w:val="225"/>
          <w:marBottom w:val="0"/>
          <w:divBdr>
            <w:top w:val="none" w:sz="0" w:space="0" w:color="auto"/>
            <w:left w:val="none" w:sz="0" w:space="0" w:color="auto"/>
            <w:bottom w:val="none" w:sz="0" w:space="0" w:color="auto"/>
            <w:right w:val="none" w:sz="0" w:space="0" w:color="auto"/>
          </w:divBdr>
        </w:div>
      </w:divsChild>
    </w:div>
    <w:div w:id="212284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dreas.mallaun@getzner.com" TargetMode="External"/><Relationship Id="rId4" Type="http://schemas.openxmlformats.org/officeDocument/2006/relationships/settings" Target="settings.xml"/><Relationship Id="rId9" Type="http://schemas.openxmlformats.org/officeDocument/2006/relationships/hyperlink" Target="https://www.getzner.com/de/presse/neue-produktreihe-im-bereich-trittschalldaemmung"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3B9B6B6-ABD1-4C4D-AEB2-AD09F4F71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4074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4711</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Mallaun Andreas</cp:lastModifiedBy>
  <cp:revision>6</cp:revision>
  <cp:lastPrinted>2017-07-10T06:34:00Z</cp:lastPrinted>
  <dcterms:created xsi:type="dcterms:W3CDTF">2017-07-10T13:17:00Z</dcterms:created>
  <dcterms:modified xsi:type="dcterms:W3CDTF">2017-07-27T11:53:00Z</dcterms:modified>
</cp:coreProperties>
</file>